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500" w:lineRule="exact"/>
        <w:jc w:val="center"/>
        <w:rPr>
          <w:rFonts w:hint="eastAsia"/>
          <w:sz w:val="32"/>
          <w:szCs w:val="24"/>
        </w:rPr>
      </w:pPr>
      <w:bookmarkStart w:id="0" w:name="_GoBack"/>
      <w:bookmarkEnd w:id="0"/>
      <w:r>
        <w:rPr>
          <w:rFonts w:hint="eastAsia"/>
          <w:sz w:val="32"/>
          <w:szCs w:val="24"/>
        </w:rPr>
        <w:t>外国语学院短学期留校申请汇总表</w:t>
      </w:r>
    </w:p>
    <w:tbl>
      <w:tblPr>
        <w:tblStyle w:val="3"/>
        <w:tblW w:w="9313" w:type="dxa"/>
        <w:tblInd w:w="-3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000"/>
        <w:gridCol w:w="1062"/>
        <w:gridCol w:w="838"/>
        <w:gridCol w:w="675"/>
        <w:gridCol w:w="775"/>
        <w:gridCol w:w="1150"/>
        <w:gridCol w:w="1175"/>
        <w:gridCol w:w="975"/>
        <w:gridCol w:w="9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  <w:lang w:val="en-US" w:eastAsia="zh-CN"/>
              </w:rPr>
              <w:t>学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  <w:t>号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  <w:t>班级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  <w:t>楼幢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  <w:t>寝室号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  <w:t>手机长号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  <w:t>家庭电话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  <w:t>留校时间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2"/>
                <w:sz w:val="18"/>
                <w:szCs w:val="18"/>
                <w:highlight w:val="none"/>
              </w:rPr>
              <w:t>留校事由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微软雅黑" w:cs="宋体"/>
                <w:color w:val="000000"/>
                <w:kern w:val="2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6"/>
                <w:szCs w:val="16"/>
                <w:highlight w:val="none"/>
                <w:lang w:val="en-US" w:eastAsia="zh-CN"/>
              </w:rPr>
              <w:t>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  <w:t>韩X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  <w:t>31xxxxxxx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微软雅黑" w:cs="宋体"/>
                <w:color w:val="000000"/>
                <w:kern w:val="2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6"/>
                <w:szCs w:val="16"/>
                <w:highlight w:val="none"/>
                <w:lang w:val="en-US" w:eastAsia="zh-CN"/>
              </w:rPr>
              <w:t>英语161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 w:themeColor="text1"/>
                <w:kern w:val="2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  <w:t>430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  <w:t>150674XXXX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  <w:t>05746xxxxxx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  <w:t>7.1-9.1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6"/>
                <w:szCs w:val="16"/>
                <w:highlight w:val="none"/>
              </w:rPr>
              <w:t>第三学期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highlight w:val="yellow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spacing w:line="220" w:lineRule="atLeast"/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</w:rPr>
            </w:pPr>
          </w:p>
        </w:tc>
      </w:tr>
    </w:tbl>
    <w:p>
      <w:pPr>
        <w:spacing w:line="220" w:lineRule="atLeast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  <w:t>留校时间请统一使用阿拉伯数字如下7.1-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val="en-US" w:eastAsia="zh-CN"/>
        </w:rPr>
        <w:t>7.9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  <w:t xml:space="preserve">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  <w:t>楼幢与寝室请分别填写，楼幢填写请统一格式，如上表格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  <w:t>如：9幢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  <w:t>请填写数字9，不要写“9幢”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  <w:t>24幢单元1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  <w:t>请填写成24-1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  <w:t xml:space="preserve"> 24直廊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</w:rPr>
        <w:t>请填写成24即可，不要写”直廊”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eastAsia="zh-CN"/>
        </w:rPr>
        <w:t>。</w:t>
      </w:r>
    </w:p>
    <w:p>
      <w:pPr>
        <w:spacing w:line="220" w:lineRule="atLeast"/>
      </w:pPr>
    </w:p>
    <w:p>
      <w:pPr>
        <w:spacing w:line="220" w:lineRule="atLeast"/>
      </w:pPr>
      <w: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57A0C"/>
    <w:rsid w:val="08957A0C"/>
    <w:rsid w:val="0C4D4A23"/>
    <w:rsid w:val="75FC2B82"/>
    <w:rsid w:val="775045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2017-06-18T00:28:00Z</dcterms:created>
  <dc:creator>tuanwei</dc:creator>
  <cp:lastModifiedBy>tuanwei</cp:lastModifiedBy>
  <dcterms:modified xsi:type="dcterms:W3CDTF">2017-06-18T01:49:34Z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