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764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7764"/>
      </w:tblGrid>
      <w:tr w:rsidR="00654558" w:rsidRPr="0074003F" w:rsidTr="000542F4">
        <w:trPr>
          <w:trHeight w:val="787"/>
          <w:tblCellSpacing w:w="0" w:type="dxa"/>
          <w:jc w:val="center"/>
        </w:trPr>
        <w:tc>
          <w:tcPr>
            <w:tcW w:w="7764" w:type="dxa"/>
            <w:vAlign w:val="center"/>
          </w:tcPr>
          <w:p w:rsidR="00654558" w:rsidRDefault="00654558" w:rsidP="000542F4">
            <w:pPr>
              <w:widowControl/>
              <w:spacing w:line="480" w:lineRule="atLeas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654558" w:rsidRPr="0074003F" w:rsidRDefault="00654558" w:rsidP="000542F4">
            <w:pPr>
              <w:widowControl/>
              <w:spacing w:line="480" w:lineRule="atLeast"/>
              <w:rPr>
                <w:rFonts w:ascii="宋体" w:hAnsi="宋体" w:cs="宋体"/>
                <w:b/>
                <w:bCs/>
                <w:color w:val="FF0000"/>
                <w:spacing w:val="45"/>
                <w:kern w:val="0"/>
                <w:sz w:val="28"/>
                <w:szCs w:val="28"/>
              </w:rPr>
            </w:pPr>
            <w:r w:rsidRPr="0074003F">
              <w:rPr>
                <w:rFonts w:ascii="宋体" w:hAnsi="宋体" w:cs="宋体" w:hint="eastAsia"/>
                <w:kern w:val="0"/>
                <w:sz w:val="28"/>
                <w:szCs w:val="28"/>
              </w:rPr>
              <w:t>附件3</w:t>
            </w:r>
          </w:p>
        </w:tc>
      </w:tr>
    </w:tbl>
    <w:p w:rsidR="00654558" w:rsidRPr="0074003F" w:rsidRDefault="00654558" w:rsidP="00654558">
      <w:pPr>
        <w:widowControl/>
        <w:spacing w:line="382" w:lineRule="atLeast"/>
        <w:ind w:left="2249" w:hangingChars="800" w:hanging="2249"/>
        <w:jc w:val="center"/>
        <w:rPr>
          <w:rFonts w:ascii="宋体" w:hAnsi="宋体"/>
          <w:b/>
          <w:bCs/>
          <w:sz w:val="28"/>
          <w:szCs w:val="28"/>
        </w:rPr>
      </w:pPr>
      <w:r w:rsidRPr="0074003F">
        <w:rPr>
          <w:rFonts w:ascii="宋体" w:hAnsi="宋体"/>
          <w:b/>
          <w:bCs/>
          <w:sz w:val="28"/>
          <w:szCs w:val="28"/>
        </w:rPr>
        <w:t>关于</w:t>
      </w:r>
      <w:r w:rsidRPr="0074003F">
        <w:rPr>
          <w:rFonts w:ascii="宋体" w:hAnsi="宋体" w:hint="eastAsia"/>
          <w:b/>
          <w:bCs/>
          <w:sz w:val="28"/>
          <w:szCs w:val="28"/>
        </w:rPr>
        <w:t>“</w:t>
      </w:r>
      <w:r w:rsidRPr="00BC7630">
        <w:rPr>
          <w:rFonts w:ascii="宋体" w:hAnsi="宋体" w:hint="eastAsia"/>
          <w:b/>
          <w:bCs/>
          <w:sz w:val="28"/>
          <w:szCs w:val="28"/>
        </w:rPr>
        <w:t>第一届浙江省高校外语微课大赛</w:t>
      </w:r>
      <w:r w:rsidRPr="0074003F">
        <w:rPr>
          <w:rFonts w:ascii="宋体" w:hAnsi="宋体" w:hint="eastAsia"/>
          <w:b/>
          <w:bCs/>
          <w:sz w:val="28"/>
          <w:szCs w:val="28"/>
        </w:rPr>
        <w:t>启动仪式</w:t>
      </w:r>
    </w:p>
    <w:p w:rsidR="00654558" w:rsidRPr="0074003F" w:rsidRDefault="00654558" w:rsidP="00654558">
      <w:pPr>
        <w:widowControl/>
        <w:spacing w:line="382" w:lineRule="atLeast"/>
        <w:ind w:left="2570"/>
        <w:rPr>
          <w:rFonts w:ascii="宋体" w:hAnsi="宋体"/>
          <w:b/>
          <w:bCs/>
          <w:sz w:val="28"/>
          <w:szCs w:val="28"/>
        </w:rPr>
      </w:pPr>
      <w:r w:rsidRPr="0074003F">
        <w:rPr>
          <w:rFonts w:ascii="宋体" w:hAnsi="宋体" w:hint="eastAsia"/>
          <w:b/>
          <w:bCs/>
          <w:sz w:val="28"/>
          <w:szCs w:val="28"/>
        </w:rPr>
        <w:t>暨微课教学研讨</w:t>
      </w:r>
      <w:r w:rsidRPr="0074003F">
        <w:rPr>
          <w:rFonts w:ascii="宋体" w:hAnsi="宋体"/>
          <w:b/>
          <w:bCs/>
          <w:sz w:val="28"/>
          <w:szCs w:val="28"/>
        </w:rPr>
        <w:t>会</w:t>
      </w:r>
      <w:r w:rsidRPr="0074003F">
        <w:rPr>
          <w:rFonts w:ascii="宋体" w:hAnsi="宋体" w:hint="eastAsia"/>
          <w:b/>
          <w:bCs/>
          <w:sz w:val="28"/>
          <w:szCs w:val="28"/>
        </w:rPr>
        <w:t>”</w:t>
      </w:r>
      <w:r w:rsidRPr="0074003F">
        <w:rPr>
          <w:rFonts w:ascii="宋体" w:hAnsi="宋体"/>
          <w:b/>
          <w:bCs/>
          <w:sz w:val="28"/>
          <w:szCs w:val="28"/>
        </w:rPr>
        <w:t>的通知</w:t>
      </w:r>
    </w:p>
    <w:p w:rsidR="00654558" w:rsidRPr="0074003F" w:rsidRDefault="00654558" w:rsidP="00654558">
      <w:pPr>
        <w:shd w:val="clear" w:color="auto" w:fill="FFFFFF"/>
        <w:spacing w:line="360" w:lineRule="auto"/>
        <w:ind w:firstLineChars="59" w:firstLine="165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各高等院校：</w:t>
      </w:r>
    </w:p>
    <w:p w:rsidR="00654558" w:rsidRPr="0074003F" w:rsidRDefault="00654558" w:rsidP="00654558">
      <w:pPr>
        <w:shd w:val="clear" w:color="auto" w:fill="FFFFFF"/>
        <w:spacing w:line="360" w:lineRule="auto"/>
        <w:ind w:leftChars="67" w:left="141" w:firstLineChars="190" w:firstLine="532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为贯彻落实《国家中长期教育改革和发展规划纲要（2010-2020年）》精神，深入推进外语教学改革，进一步提升外语教学质量和水平,积极推动数字化外语教学资源在教学实践中的广泛应用，搭建外语教师教学经验交流和教学风采展示平</w:t>
      </w:r>
      <w:r w:rsidRPr="005153D5">
        <w:rPr>
          <w:rFonts w:ascii="宋体" w:hAnsi="宋体" w:hint="eastAsia"/>
          <w:sz w:val="28"/>
          <w:szCs w:val="28"/>
        </w:rPr>
        <w:t>台，</w:t>
      </w:r>
      <w:r w:rsidR="00797178" w:rsidRPr="005153D5">
        <w:rPr>
          <w:rFonts w:ascii="宋体" w:hAnsi="宋体" w:hint="eastAsia"/>
          <w:sz w:val="28"/>
          <w:szCs w:val="28"/>
        </w:rPr>
        <w:t>浙江省外国语言文学类专业教学指导委员会</w:t>
      </w:r>
      <w:r w:rsidRPr="005153D5">
        <w:rPr>
          <w:rFonts w:ascii="宋体" w:hAnsi="宋体" w:hint="eastAsia"/>
          <w:sz w:val="28"/>
          <w:szCs w:val="28"/>
        </w:rPr>
        <w:t>与高等教育出版社决定举办第一</w:t>
      </w:r>
      <w:r w:rsidRPr="0074003F">
        <w:rPr>
          <w:rFonts w:ascii="宋体" w:hAnsi="宋体" w:hint="eastAsia"/>
          <w:sz w:val="28"/>
          <w:szCs w:val="28"/>
        </w:rPr>
        <w:t>届</w:t>
      </w:r>
      <w:r w:rsidRPr="000254D7">
        <w:rPr>
          <w:rFonts w:ascii="宋体" w:hAnsi="宋体" w:hint="eastAsia"/>
          <w:sz w:val="28"/>
          <w:szCs w:val="28"/>
        </w:rPr>
        <w:t>浙江省高校外语微课大赛</w:t>
      </w:r>
      <w:r>
        <w:rPr>
          <w:rFonts w:ascii="宋体" w:hAnsi="宋体" w:hint="eastAsia"/>
          <w:sz w:val="28"/>
          <w:szCs w:val="28"/>
        </w:rPr>
        <w:t>。</w:t>
      </w:r>
      <w:bookmarkStart w:id="0" w:name="_GoBack"/>
      <w:bookmarkEnd w:id="0"/>
    </w:p>
    <w:p w:rsidR="00654558" w:rsidRPr="0074003F" w:rsidRDefault="00654558" w:rsidP="00654558">
      <w:pPr>
        <w:shd w:val="clear" w:color="auto" w:fill="FFFFFF"/>
        <w:spacing w:line="360" w:lineRule="auto"/>
        <w:ind w:leftChars="67" w:left="141" w:firstLineChars="190" w:firstLine="532"/>
        <w:rPr>
          <w:rFonts w:ascii="宋体" w:hAnsi="宋体" w:cs="仿宋_GB2312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为了保证比赛的高效组织和顺利开展，使比赛取得预期效果</w:t>
      </w:r>
      <w:r>
        <w:rPr>
          <w:rFonts w:ascii="宋体" w:hAnsi="宋体" w:hint="eastAsia"/>
          <w:sz w:val="28"/>
          <w:szCs w:val="28"/>
        </w:rPr>
        <w:t>，</w:t>
      </w:r>
      <w:r w:rsidRPr="0074003F">
        <w:rPr>
          <w:rFonts w:ascii="宋体" w:hAnsi="宋体" w:hint="eastAsia"/>
          <w:sz w:val="28"/>
          <w:szCs w:val="28"/>
        </w:rPr>
        <w:t>现就第一届浙江省</w:t>
      </w:r>
      <w:r>
        <w:rPr>
          <w:rFonts w:ascii="宋体" w:hAnsi="宋体" w:hint="eastAsia"/>
          <w:sz w:val="28"/>
          <w:szCs w:val="28"/>
        </w:rPr>
        <w:t>外语</w:t>
      </w:r>
      <w:r w:rsidRPr="0074003F">
        <w:rPr>
          <w:rFonts w:ascii="宋体" w:hAnsi="宋体" w:hint="eastAsia"/>
          <w:sz w:val="28"/>
          <w:szCs w:val="28"/>
        </w:rPr>
        <w:t>微课</w:t>
      </w:r>
      <w:r>
        <w:rPr>
          <w:rFonts w:ascii="宋体" w:hAnsi="宋体" w:hint="eastAsia"/>
          <w:sz w:val="28"/>
          <w:szCs w:val="28"/>
        </w:rPr>
        <w:t>大</w:t>
      </w:r>
      <w:r w:rsidRPr="0074003F">
        <w:rPr>
          <w:rFonts w:ascii="宋体" w:hAnsi="宋体" w:hint="eastAsia"/>
          <w:sz w:val="28"/>
          <w:szCs w:val="28"/>
        </w:rPr>
        <w:t>赛启动仪式</w:t>
      </w:r>
      <w:r w:rsidRPr="000254D7">
        <w:rPr>
          <w:rFonts w:ascii="宋体" w:hAnsi="宋体" w:hint="eastAsia"/>
          <w:sz w:val="28"/>
          <w:szCs w:val="28"/>
        </w:rPr>
        <w:t>暨微课教学研讨</w:t>
      </w:r>
      <w:r w:rsidRPr="000254D7">
        <w:rPr>
          <w:rFonts w:ascii="宋体" w:hAnsi="宋体"/>
          <w:sz w:val="28"/>
          <w:szCs w:val="28"/>
        </w:rPr>
        <w:t>会</w:t>
      </w:r>
      <w:r>
        <w:rPr>
          <w:rFonts w:ascii="宋体" w:hAnsi="宋体" w:hint="eastAsia"/>
          <w:sz w:val="28"/>
          <w:szCs w:val="28"/>
        </w:rPr>
        <w:t>相关事宜通知如下：</w:t>
      </w:r>
    </w:p>
    <w:p w:rsidR="00654558" w:rsidRPr="0074003F" w:rsidRDefault="00654558" w:rsidP="00654558">
      <w:pPr>
        <w:shd w:val="clear" w:color="auto" w:fill="FFFFFF"/>
        <w:spacing w:line="360" w:lineRule="auto"/>
        <w:ind w:firstLineChars="200" w:firstLine="562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b/>
          <w:sz w:val="28"/>
          <w:szCs w:val="28"/>
        </w:rPr>
        <w:t>一、会议内容</w:t>
      </w:r>
    </w:p>
    <w:p w:rsidR="00654558" w:rsidRPr="0074003F" w:rsidRDefault="00654558" w:rsidP="00654558">
      <w:pPr>
        <w:numPr>
          <w:ilvl w:val="0"/>
          <w:numId w:val="1"/>
        </w:numPr>
        <w:shd w:val="clear" w:color="auto" w:fill="FFFFFF"/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大赛组织与赛制</w:t>
      </w:r>
      <w:r w:rsidRPr="0074003F">
        <w:rPr>
          <w:rFonts w:ascii="宋体" w:hAnsi="宋体" w:hint="eastAsia"/>
          <w:sz w:val="28"/>
          <w:szCs w:val="28"/>
        </w:rPr>
        <w:t>说明；</w:t>
      </w:r>
    </w:p>
    <w:p w:rsidR="00654558" w:rsidRPr="0074003F" w:rsidRDefault="00654558" w:rsidP="00654558">
      <w:pPr>
        <w:numPr>
          <w:ilvl w:val="0"/>
          <w:numId w:val="1"/>
        </w:numPr>
        <w:shd w:val="clear" w:color="auto" w:fill="FFFFFF"/>
        <w:spacing w:line="360" w:lineRule="auto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微课教学设计</w:t>
      </w:r>
      <w:r>
        <w:rPr>
          <w:rFonts w:ascii="宋体" w:hAnsi="宋体" w:hint="eastAsia"/>
          <w:sz w:val="28"/>
          <w:szCs w:val="28"/>
        </w:rPr>
        <w:t>与制作</w:t>
      </w:r>
      <w:r w:rsidRPr="0074003F">
        <w:rPr>
          <w:rFonts w:ascii="宋体" w:hAnsi="宋体" w:hint="eastAsia"/>
          <w:sz w:val="28"/>
          <w:szCs w:val="28"/>
        </w:rPr>
        <w:t>讲座；</w:t>
      </w:r>
    </w:p>
    <w:p w:rsidR="00654558" w:rsidRPr="0074003F" w:rsidRDefault="00654558" w:rsidP="00654558">
      <w:pPr>
        <w:numPr>
          <w:ilvl w:val="0"/>
          <w:numId w:val="1"/>
        </w:numPr>
        <w:shd w:val="clear" w:color="auto" w:fill="FFFFFF"/>
        <w:spacing w:line="360" w:lineRule="auto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微课教学实践与外语教学研究</w:t>
      </w:r>
      <w:r>
        <w:rPr>
          <w:rFonts w:ascii="宋体" w:hAnsi="宋体" w:hint="eastAsia"/>
          <w:sz w:val="28"/>
          <w:szCs w:val="28"/>
        </w:rPr>
        <w:t>的结合</w:t>
      </w:r>
      <w:r w:rsidRPr="0074003F">
        <w:rPr>
          <w:rFonts w:ascii="宋体" w:hAnsi="宋体" w:hint="eastAsia"/>
          <w:sz w:val="28"/>
          <w:szCs w:val="28"/>
        </w:rPr>
        <w:t>；</w:t>
      </w:r>
    </w:p>
    <w:p w:rsidR="00654558" w:rsidRPr="0074003F" w:rsidRDefault="00654558" w:rsidP="00654558">
      <w:pPr>
        <w:numPr>
          <w:ilvl w:val="0"/>
          <w:numId w:val="1"/>
        </w:numPr>
        <w:shd w:val="clear" w:color="auto" w:fill="FFFFFF"/>
        <w:spacing w:line="360" w:lineRule="auto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微课优秀作品展示及点评；</w:t>
      </w:r>
    </w:p>
    <w:p w:rsidR="00654558" w:rsidRPr="0074003F" w:rsidRDefault="00654558" w:rsidP="00654558">
      <w:pPr>
        <w:numPr>
          <w:ilvl w:val="0"/>
          <w:numId w:val="1"/>
        </w:numPr>
        <w:shd w:val="clear" w:color="auto" w:fill="FFFFFF"/>
        <w:spacing w:line="360" w:lineRule="auto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高校外语微课教学热点问题研讨等。</w:t>
      </w:r>
    </w:p>
    <w:p w:rsidR="00654558" w:rsidRPr="0074003F" w:rsidRDefault="00654558" w:rsidP="00654558">
      <w:pPr>
        <w:shd w:val="clear" w:color="auto" w:fill="FFFFFF"/>
        <w:spacing w:line="360" w:lineRule="auto"/>
        <w:ind w:firstLineChars="200" w:firstLine="562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b/>
          <w:sz w:val="28"/>
          <w:szCs w:val="28"/>
        </w:rPr>
        <w:t>二、参会人员</w:t>
      </w:r>
    </w:p>
    <w:p w:rsidR="00654558" w:rsidRPr="0074003F" w:rsidRDefault="00654558" w:rsidP="00654558">
      <w:pPr>
        <w:shd w:val="clear" w:color="auto" w:fill="FFFFFF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浙江省各院校外语系部负责人、骨干教师及教学管理人员、拟参</w:t>
      </w:r>
      <w:r w:rsidRPr="0074003F">
        <w:rPr>
          <w:rFonts w:ascii="宋体" w:hAnsi="宋体" w:hint="eastAsia"/>
          <w:sz w:val="28"/>
          <w:szCs w:val="28"/>
        </w:rPr>
        <w:lastRenderedPageBreak/>
        <w:t>加微课教学比赛的教师及相关微课拍摄技术人员，因会议规模所限，各院校参会者在5人以内。</w:t>
      </w:r>
    </w:p>
    <w:p w:rsidR="00654558" w:rsidRPr="0074003F" w:rsidRDefault="00654558" w:rsidP="00654558">
      <w:pPr>
        <w:shd w:val="clear" w:color="auto" w:fill="FFFFFF"/>
        <w:spacing w:line="360" w:lineRule="auto"/>
        <w:ind w:firstLineChars="200" w:firstLine="562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b/>
          <w:sz w:val="28"/>
          <w:szCs w:val="28"/>
        </w:rPr>
        <w:t>三、承办单位</w:t>
      </w:r>
    </w:p>
    <w:p w:rsidR="00654558" w:rsidRPr="0074003F" w:rsidRDefault="00654558" w:rsidP="00654558">
      <w:pPr>
        <w:shd w:val="clear" w:color="auto" w:fill="FFFFFF"/>
        <w:spacing w:line="360" w:lineRule="auto"/>
        <w:ind w:firstLineChars="300" w:firstLine="840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浙江外国语学院</w:t>
      </w:r>
    </w:p>
    <w:p w:rsidR="00654558" w:rsidRPr="0074003F" w:rsidRDefault="00654558" w:rsidP="00654558">
      <w:pPr>
        <w:shd w:val="clear" w:color="auto" w:fill="FFFFFF"/>
        <w:spacing w:line="360" w:lineRule="auto"/>
        <w:ind w:firstLineChars="300" w:firstLine="840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高等教育出版社浙江省教学服务中心</w:t>
      </w:r>
    </w:p>
    <w:p w:rsidR="00654558" w:rsidRPr="0074003F" w:rsidRDefault="00654558" w:rsidP="00654558">
      <w:pPr>
        <w:shd w:val="clear" w:color="auto" w:fill="FFFFFF"/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 w:rsidRPr="0074003F">
        <w:rPr>
          <w:rFonts w:ascii="宋体" w:hAnsi="宋体" w:hint="eastAsia"/>
          <w:b/>
          <w:sz w:val="28"/>
          <w:szCs w:val="28"/>
        </w:rPr>
        <w:t>四、</w:t>
      </w:r>
      <w:r>
        <w:rPr>
          <w:rFonts w:ascii="宋体" w:hAnsi="宋体" w:hint="eastAsia"/>
          <w:b/>
          <w:sz w:val="28"/>
          <w:szCs w:val="28"/>
        </w:rPr>
        <w:t>日程</w:t>
      </w:r>
      <w:r w:rsidRPr="0074003F">
        <w:rPr>
          <w:rFonts w:ascii="宋体" w:hAnsi="宋体" w:hint="eastAsia"/>
          <w:b/>
          <w:sz w:val="28"/>
          <w:szCs w:val="28"/>
        </w:rPr>
        <w:t>安排</w:t>
      </w:r>
    </w:p>
    <w:tbl>
      <w:tblPr>
        <w:tblW w:w="83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3686"/>
        <w:gridCol w:w="2322"/>
        <w:gridCol w:w="88"/>
        <w:gridCol w:w="1417"/>
      </w:tblGrid>
      <w:tr w:rsidR="00654558" w:rsidRPr="0082175F" w:rsidTr="000542F4">
        <w:trPr>
          <w:trHeight w:val="454"/>
        </w:trPr>
        <w:tc>
          <w:tcPr>
            <w:tcW w:w="850" w:type="dxa"/>
            <w:vAlign w:val="center"/>
          </w:tcPr>
          <w:p w:rsidR="00654558" w:rsidRPr="0082175F" w:rsidRDefault="00654558" w:rsidP="000542F4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时间</w:t>
            </w:r>
          </w:p>
        </w:tc>
        <w:tc>
          <w:tcPr>
            <w:tcW w:w="3686" w:type="dxa"/>
            <w:vAlign w:val="center"/>
          </w:tcPr>
          <w:p w:rsidR="00654558" w:rsidRPr="0082175F" w:rsidRDefault="00654558" w:rsidP="000542F4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内容</w:t>
            </w:r>
          </w:p>
        </w:tc>
        <w:tc>
          <w:tcPr>
            <w:tcW w:w="2410" w:type="dxa"/>
            <w:gridSpan w:val="2"/>
            <w:vAlign w:val="center"/>
          </w:tcPr>
          <w:p w:rsidR="00654558" w:rsidRPr="0082175F" w:rsidRDefault="00654558" w:rsidP="000542F4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发言人</w:t>
            </w:r>
          </w:p>
        </w:tc>
        <w:tc>
          <w:tcPr>
            <w:tcW w:w="1417" w:type="dxa"/>
            <w:vAlign w:val="center"/>
          </w:tcPr>
          <w:p w:rsidR="00654558" w:rsidRPr="0082175F" w:rsidRDefault="00654558" w:rsidP="000542F4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活动形式</w:t>
            </w:r>
          </w:p>
        </w:tc>
      </w:tr>
      <w:tr w:rsidR="00654558" w:rsidRPr="0082175F" w:rsidTr="000542F4">
        <w:trPr>
          <w:trHeight w:val="454"/>
        </w:trPr>
        <w:tc>
          <w:tcPr>
            <w:tcW w:w="850" w:type="dxa"/>
            <w:vMerge w:val="restart"/>
            <w:vAlign w:val="center"/>
          </w:tcPr>
          <w:p w:rsidR="00654558" w:rsidRDefault="00654558" w:rsidP="000542F4">
            <w:pPr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10月</w:t>
            </w:r>
            <w:r w:rsidR="00D056B9">
              <w:rPr>
                <w:rFonts w:ascii="楷体" w:eastAsia="楷体" w:hAnsi="楷体" w:cs="楷体" w:hint="eastAsia"/>
                <w:sz w:val="24"/>
              </w:rPr>
              <w:t>17</w:t>
            </w:r>
            <w:r w:rsidRPr="0082175F">
              <w:rPr>
                <w:rFonts w:ascii="楷体" w:eastAsia="楷体" w:hAnsi="楷体" w:cs="楷体" w:hint="eastAsia"/>
                <w:sz w:val="24"/>
              </w:rPr>
              <w:t>日</w:t>
            </w:r>
          </w:p>
          <w:p w:rsidR="00654558" w:rsidRPr="0082175F" w:rsidRDefault="00654558" w:rsidP="000542F4">
            <w:pPr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上午</w:t>
            </w:r>
          </w:p>
        </w:tc>
        <w:tc>
          <w:tcPr>
            <w:tcW w:w="3686" w:type="dxa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/>
                <w:sz w:val="24"/>
              </w:rPr>
              <w:t>比赛</w:t>
            </w:r>
            <w:r w:rsidRPr="0082175F">
              <w:rPr>
                <w:rFonts w:ascii="楷体" w:eastAsia="楷体" w:hAnsi="楷体" w:cs="楷体" w:hint="eastAsia"/>
                <w:sz w:val="24"/>
              </w:rPr>
              <w:t>启动仪式</w:t>
            </w:r>
          </w:p>
        </w:tc>
        <w:tc>
          <w:tcPr>
            <w:tcW w:w="2410" w:type="dxa"/>
            <w:gridSpan w:val="2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教育厅高教处领导</w:t>
            </w:r>
          </w:p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高等教育出版社领导</w:t>
            </w:r>
          </w:p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浙江外国语学院领导</w:t>
            </w:r>
          </w:p>
        </w:tc>
        <w:tc>
          <w:tcPr>
            <w:tcW w:w="1417" w:type="dxa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大会讲话</w:t>
            </w:r>
          </w:p>
        </w:tc>
      </w:tr>
      <w:tr w:rsidR="00654558" w:rsidRPr="0082175F" w:rsidTr="000542F4">
        <w:trPr>
          <w:trHeight w:val="454"/>
        </w:trPr>
        <w:tc>
          <w:tcPr>
            <w:tcW w:w="850" w:type="dxa"/>
            <w:vMerge/>
            <w:vAlign w:val="center"/>
          </w:tcPr>
          <w:p w:rsidR="00654558" w:rsidRPr="0082175F" w:rsidRDefault="00654558" w:rsidP="000542F4">
            <w:pPr>
              <w:jc w:val="center"/>
              <w:rPr>
                <w:rFonts w:ascii="楷体" w:eastAsia="楷体" w:hAnsi="楷体" w:cs="楷体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茶 歇</w:t>
            </w:r>
          </w:p>
        </w:tc>
        <w:tc>
          <w:tcPr>
            <w:tcW w:w="3827" w:type="dxa"/>
            <w:gridSpan w:val="3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自主交流与讨论</w:t>
            </w:r>
          </w:p>
        </w:tc>
      </w:tr>
      <w:tr w:rsidR="00654558" w:rsidRPr="0082175F" w:rsidTr="000542F4">
        <w:trPr>
          <w:trHeight w:val="454"/>
        </w:trPr>
        <w:tc>
          <w:tcPr>
            <w:tcW w:w="850" w:type="dxa"/>
            <w:vMerge/>
            <w:vAlign w:val="center"/>
          </w:tcPr>
          <w:p w:rsidR="00654558" w:rsidRPr="0082175F" w:rsidRDefault="00654558" w:rsidP="000542F4">
            <w:pPr>
              <w:jc w:val="center"/>
              <w:rPr>
                <w:rFonts w:ascii="楷体" w:eastAsia="楷体" w:hAnsi="楷体" w:cs="楷体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外语教学改革趋势</w:t>
            </w:r>
            <w:r>
              <w:rPr>
                <w:rFonts w:ascii="楷体" w:eastAsia="楷体" w:hAnsi="楷体" w:cs="楷体" w:hint="eastAsia"/>
                <w:sz w:val="24"/>
              </w:rPr>
              <w:t>；</w:t>
            </w:r>
            <w:r w:rsidRPr="0082175F">
              <w:rPr>
                <w:rFonts w:ascii="楷体" w:eastAsia="楷体" w:hAnsi="楷体" w:cs="楷体" w:hint="eastAsia"/>
                <w:sz w:val="24"/>
              </w:rPr>
              <w:t>微课教学设计、开发与应用</w:t>
            </w:r>
          </w:p>
        </w:tc>
        <w:tc>
          <w:tcPr>
            <w:tcW w:w="2322" w:type="dxa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外语教学</w:t>
            </w:r>
            <w:r>
              <w:rPr>
                <w:rFonts w:ascii="楷体" w:eastAsia="楷体" w:hAnsi="楷体" w:cs="楷体" w:hint="eastAsia"/>
                <w:sz w:val="24"/>
              </w:rPr>
              <w:t>、</w:t>
            </w:r>
            <w:r w:rsidRPr="0082175F">
              <w:rPr>
                <w:rFonts w:ascii="楷体" w:eastAsia="楷体" w:hAnsi="楷体" w:cs="楷体" w:hint="eastAsia"/>
                <w:sz w:val="24"/>
              </w:rPr>
              <w:t>微课</w:t>
            </w:r>
            <w:r>
              <w:rPr>
                <w:rFonts w:ascii="楷体" w:eastAsia="楷体" w:hAnsi="楷体" w:cs="楷体" w:hint="eastAsia"/>
                <w:sz w:val="24"/>
              </w:rPr>
              <w:t>设计与</w:t>
            </w:r>
            <w:r w:rsidRPr="0082175F">
              <w:rPr>
                <w:rFonts w:ascii="楷体" w:eastAsia="楷体" w:hAnsi="楷体" w:cs="楷体" w:hint="eastAsia"/>
                <w:sz w:val="24"/>
              </w:rPr>
              <w:t>开发</w:t>
            </w:r>
            <w:r>
              <w:rPr>
                <w:rFonts w:ascii="楷体" w:eastAsia="楷体" w:hAnsi="楷体" w:cs="楷体" w:hint="eastAsia"/>
                <w:sz w:val="24"/>
              </w:rPr>
              <w:t>领域</w:t>
            </w:r>
            <w:r w:rsidRPr="0082175F">
              <w:rPr>
                <w:rFonts w:ascii="楷体" w:eastAsia="楷体" w:hAnsi="楷体" w:cs="楷体" w:hint="eastAsia"/>
                <w:sz w:val="24"/>
              </w:rPr>
              <w:t>专家</w:t>
            </w:r>
          </w:p>
        </w:tc>
        <w:tc>
          <w:tcPr>
            <w:tcW w:w="1505" w:type="dxa"/>
            <w:gridSpan w:val="2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专家报告</w:t>
            </w:r>
          </w:p>
        </w:tc>
      </w:tr>
      <w:tr w:rsidR="00654558" w:rsidRPr="0082175F" w:rsidTr="000542F4">
        <w:trPr>
          <w:trHeight w:val="454"/>
        </w:trPr>
        <w:tc>
          <w:tcPr>
            <w:tcW w:w="850" w:type="dxa"/>
            <w:vMerge w:val="restart"/>
            <w:vAlign w:val="center"/>
          </w:tcPr>
          <w:p w:rsidR="00654558" w:rsidRDefault="00654558" w:rsidP="000542F4">
            <w:pPr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10月</w:t>
            </w:r>
            <w:r w:rsidR="00D056B9">
              <w:rPr>
                <w:rFonts w:ascii="楷体" w:eastAsia="楷体" w:hAnsi="楷体" w:cs="楷体" w:hint="eastAsia"/>
                <w:sz w:val="24"/>
              </w:rPr>
              <w:t>17</w:t>
            </w:r>
            <w:r w:rsidRPr="0082175F">
              <w:rPr>
                <w:rFonts w:ascii="楷体" w:eastAsia="楷体" w:hAnsi="楷体" w:cs="楷体" w:hint="eastAsia"/>
                <w:sz w:val="24"/>
              </w:rPr>
              <w:t>日</w:t>
            </w:r>
          </w:p>
          <w:p w:rsidR="00654558" w:rsidRPr="0082175F" w:rsidRDefault="00654558" w:rsidP="000542F4">
            <w:pPr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下午</w:t>
            </w:r>
          </w:p>
        </w:tc>
        <w:tc>
          <w:tcPr>
            <w:tcW w:w="3686" w:type="dxa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微课</w:t>
            </w:r>
            <w:r>
              <w:rPr>
                <w:rFonts w:ascii="楷体" w:eastAsia="楷体" w:hAnsi="楷体" w:cs="楷体" w:hint="eastAsia"/>
                <w:sz w:val="24"/>
              </w:rPr>
              <w:t>设计与制作技术框架</w:t>
            </w:r>
          </w:p>
        </w:tc>
        <w:tc>
          <w:tcPr>
            <w:tcW w:w="2322" w:type="dxa"/>
            <w:vAlign w:val="center"/>
          </w:tcPr>
          <w:p w:rsidR="00654558" w:rsidRPr="0082175F" w:rsidRDefault="00654558" w:rsidP="000542F4">
            <w:pPr>
              <w:spacing w:before="100" w:after="100" w:line="440" w:lineRule="auto"/>
              <w:jc w:val="left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微课</w:t>
            </w:r>
            <w:r>
              <w:rPr>
                <w:rFonts w:ascii="楷体" w:eastAsia="楷体" w:hAnsi="楷体" w:cs="楷体" w:hint="eastAsia"/>
                <w:sz w:val="24"/>
              </w:rPr>
              <w:t>制作技术</w:t>
            </w:r>
            <w:r w:rsidRPr="0082175F">
              <w:rPr>
                <w:rFonts w:ascii="楷体" w:eastAsia="楷体" w:hAnsi="楷体" w:cs="楷体" w:hint="eastAsia"/>
                <w:sz w:val="24"/>
              </w:rPr>
              <w:t>专家</w:t>
            </w:r>
          </w:p>
        </w:tc>
        <w:tc>
          <w:tcPr>
            <w:tcW w:w="1505" w:type="dxa"/>
            <w:gridSpan w:val="2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专家报告</w:t>
            </w:r>
          </w:p>
        </w:tc>
      </w:tr>
      <w:tr w:rsidR="00654558" w:rsidRPr="0082175F" w:rsidTr="000542F4">
        <w:trPr>
          <w:trHeight w:val="454"/>
        </w:trPr>
        <w:tc>
          <w:tcPr>
            <w:tcW w:w="850" w:type="dxa"/>
            <w:vMerge/>
            <w:vAlign w:val="center"/>
          </w:tcPr>
          <w:p w:rsidR="00654558" w:rsidRPr="0082175F" w:rsidRDefault="00654558" w:rsidP="000542F4">
            <w:pPr>
              <w:jc w:val="center"/>
              <w:rPr>
                <w:rFonts w:ascii="楷体" w:eastAsia="楷体" w:hAnsi="楷体" w:cs="楷体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茶 歇</w:t>
            </w:r>
          </w:p>
        </w:tc>
        <w:tc>
          <w:tcPr>
            <w:tcW w:w="3827" w:type="dxa"/>
            <w:gridSpan w:val="3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自主交流与讨论</w:t>
            </w:r>
          </w:p>
        </w:tc>
      </w:tr>
      <w:tr w:rsidR="00654558" w:rsidRPr="0082175F" w:rsidTr="000542F4">
        <w:trPr>
          <w:trHeight w:val="454"/>
        </w:trPr>
        <w:tc>
          <w:tcPr>
            <w:tcW w:w="850" w:type="dxa"/>
            <w:vMerge/>
            <w:vAlign w:val="center"/>
          </w:tcPr>
          <w:p w:rsidR="00654558" w:rsidRPr="0082175F" w:rsidRDefault="00654558" w:rsidP="000542F4">
            <w:pPr>
              <w:jc w:val="center"/>
              <w:rPr>
                <w:rFonts w:ascii="楷体" w:eastAsia="楷体" w:hAnsi="楷体" w:cs="楷体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教研结合：</w:t>
            </w:r>
            <w:r w:rsidRPr="0082175F">
              <w:rPr>
                <w:rFonts w:ascii="楷体" w:eastAsia="楷体" w:hAnsi="楷体" w:cs="楷体" w:hint="eastAsia"/>
                <w:sz w:val="24"/>
              </w:rPr>
              <w:t>微课教学实践</w:t>
            </w:r>
            <w:r>
              <w:rPr>
                <w:rFonts w:ascii="楷体" w:eastAsia="楷体" w:hAnsi="楷体" w:cs="楷体" w:hint="eastAsia"/>
                <w:sz w:val="24"/>
              </w:rPr>
              <w:t>与微课</w:t>
            </w:r>
            <w:r w:rsidRPr="0082175F">
              <w:rPr>
                <w:rFonts w:ascii="楷体" w:eastAsia="楷体" w:hAnsi="楷体" w:cs="楷体" w:hint="eastAsia"/>
                <w:sz w:val="24"/>
              </w:rPr>
              <w:t>教学研究</w:t>
            </w:r>
          </w:p>
        </w:tc>
        <w:tc>
          <w:tcPr>
            <w:tcW w:w="2322" w:type="dxa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外语届专家</w:t>
            </w:r>
          </w:p>
        </w:tc>
        <w:tc>
          <w:tcPr>
            <w:tcW w:w="1505" w:type="dxa"/>
            <w:gridSpan w:val="2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讲座交流</w:t>
            </w:r>
          </w:p>
        </w:tc>
      </w:tr>
      <w:tr w:rsidR="00654558" w:rsidRPr="0082175F" w:rsidTr="000542F4">
        <w:trPr>
          <w:trHeight w:val="454"/>
        </w:trPr>
        <w:tc>
          <w:tcPr>
            <w:tcW w:w="850" w:type="dxa"/>
            <w:vMerge w:val="restart"/>
            <w:vAlign w:val="center"/>
          </w:tcPr>
          <w:p w:rsidR="00654558" w:rsidRDefault="00654558" w:rsidP="000542F4">
            <w:pPr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10月</w:t>
            </w:r>
            <w:r w:rsidRPr="0082175F">
              <w:rPr>
                <w:rFonts w:ascii="楷体" w:eastAsia="楷体" w:hAnsi="楷体" w:cs="楷体" w:hint="eastAsia"/>
                <w:sz w:val="24"/>
              </w:rPr>
              <w:t>1</w:t>
            </w:r>
            <w:r w:rsidR="00D056B9">
              <w:rPr>
                <w:rFonts w:ascii="楷体" w:eastAsia="楷体" w:hAnsi="楷体" w:cs="楷体" w:hint="eastAsia"/>
                <w:sz w:val="24"/>
              </w:rPr>
              <w:t>8</w:t>
            </w:r>
            <w:r w:rsidRPr="0082175F">
              <w:rPr>
                <w:rFonts w:ascii="楷体" w:eastAsia="楷体" w:hAnsi="楷体" w:cs="楷体" w:hint="eastAsia"/>
                <w:sz w:val="24"/>
              </w:rPr>
              <w:t>日</w:t>
            </w:r>
          </w:p>
          <w:p w:rsidR="00654558" w:rsidRPr="0082175F" w:rsidRDefault="00654558" w:rsidP="000542F4">
            <w:pPr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上午</w:t>
            </w:r>
          </w:p>
        </w:tc>
        <w:tc>
          <w:tcPr>
            <w:tcW w:w="3686" w:type="dxa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微课优秀作品展示及专家点评</w:t>
            </w:r>
          </w:p>
        </w:tc>
        <w:tc>
          <w:tcPr>
            <w:tcW w:w="2322" w:type="dxa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外语届</w:t>
            </w:r>
            <w:r w:rsidRPr="0082175F">
              <w:rPr>
                <w:rFonts w:ascii="楷体" w:eastAsia="楷体" w:hAnsi="楷体" w:cs="楷体" w:hint="eastAsia"/>
                <w:sz w:val="24"/>
              </w:rPr>
              <w:t>专家</w:t>
            </w:r>
            <w:r>
              <w:rPr>
                <w:rFonts w:ascii="楷体" w:eastAsia="楷体" w:hAnsi="楷体" w:cs="楷体" w:hint="eastAsia"/>
                <w:sz w:val="24"/>
              </w:rPr>
              <w:t>、</w:t>
            </w:r>
            <w:r w:rsidRPr="0082175F">
              <w:rPr>
                <w:rFonts w:ascii="楷体" w:eastAsia="楷体" w:hAnsi="楷体" w:cs="楷体" w:hint="eastAsia"/>
                <w:sz w:val="24"/>
              </w:rPr>
              <w:t>优秀青年教师代表</w:t>
            </w:r>
          </w:p>
        </w:tc>
        <w:tc>
          <w:tcPr>
            <w:tcW w:w="1505" w:type="dxa"/>
            <w:gridSpan w:val="2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案例</w:t>
            </w:r>
            <w:r>
              <w:rPr>
                <w:rFonts w:ascii="楷体" w:eastAsia="楷体" w:hAnsi="楷体" w:cs="楷体" w:hint="eastAsia"/>
                <w:sz w:val="24"/>
              </w:rPr>
              <w:t>赏析</w:t>
            </w:r>
          </w:p>
        </w:tc>
      </w:tr>
      <w:tr w:rsidR="00654558" w:rsidRPr="0082175F" w:rsidTr="000542F4">
        <w:trPr>
          <w:trHeight w:val="454"/>
        </w:trPr>
        <w:tc>
          <w:tcPr>
            <w:tcW w:w="850" w:type="dxa"/>
            <w:vMerge/>
            <w:vAlign w:val="center"/>
          </w:tcPr>
          <w:p w:rsidR="00654558" w:rsidRPr="0082175F" w:rsidRDefault="00654558" w:rsidP="000542F4">
            <w:pPr>
              <w:jc w:val="center"/>
              <w:rPr>
                <w:rFonts w:ascii="楷体" w:eastAsia="楷体" w:hAnsi="楷体" w:cs="楷体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茶歇</w:t>
            </w:r>
          </w:p>
        </w:tc>
        <w:tc>
          <w:tcPr>
            <w:tcW w:w="3827" w:type="dxa"/>
            <w:gridSpan w:val="3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自主交流与讨论</w:t>
            </w:r>
          </w:p>
        </w:tc>
      </w:tr>
      <w:tr w:rsidR="00654558" w:rsidRPr="0082175F" w:rsidTr="000542F4">
        <w:trPr>
          <w:trHeight w:val="454"/>
        </w:trPr>
        <w:tc>
          <w:tcPr>
            <w:tcW w:w="850" w:type="dxa"/>
            <w:vMerge/>
            <w:vAlign w:val="center"/>
          </w:tcPr>
          <w:p w:rsidR="00654558" w:rsidRPr="0082175F" w:rsidRDefault="00654558" w:rsidP="000542F4">
            <w:pPr>
              <w:jc w:val="center"/>
              <w:rPr>
                <w:rFonts w:ascii="楷体" w:eastAsia="楷体" w:hAnsi="楷体" w:cs="楷体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高校外语微课教学热点问题研讨</w:t>
            </w:r>
          </w:p>
        </w:tc>
        <w:tc>
          <w:tcPr>
            <w:tcW w:w="2322" w:type="dxa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 w:rsidRPr="0082175F">
              <w:rPr>
                <w:rFonts w:ascii="楷体" w:eastAsia="楷体" w:hAnsi="楷体" w:cs="楷体" w:hint="eastAsia"/>
                <w:sz w:val="24"/>
              </w:rPr>
              <w:t>专题召集人</w:t>
            </w:r>
          </w:p>
        </w:tc>
        <w:tc>
          <w:tcPr>
            <w:tcW w:w="1505" w:type="dxa"/>
            <w:gridSpan w:val="2"/>
            <w:vAlign w:val="center"/>
          </w:tcPr>
          <w:p w:rsidR="00654558" w:rsidRPr="0082175F" w:rsidRDefault="00654558" w:rsidP="000542F4">
            <w:pPr>
              <w:spacing w:line="312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分组研讨</w:t>
            </w:r>
          </w:p>
        </w:tc>
      </w:tr>
    </w:tbl>
    <w:p w:rsidR="00654558" w:rsidRPr="0074003F" w:rsidRDefault="00654558" w:rsidP="00654558">
      <w:pPr>
        <w:shd w:val="clear" w:color="auto" w:fill="FFFFFF"/>
        <w:spacing w:line="360" w:lineRule="auto"/>
        <w:ind w:firstLineChars="200" w:firstLine="562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b/>
          <w:sz w:val="28"/>
          <w:szCs w:val="28"/>
        </w:rPr>
        <w:t>五、时间和地点</w:t>
      </w:r>
    </w:p>
    <w:p w:rsidR="00654558" w:rsidRPr="0074003F" w:rsidRDefault="00654558" w:rsidP="00654558">
      <w:pPr>
        <w:shd w:val="clear" w:color="auto" w:fill="FFFFFF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1. 报到时间： 10月</w:t>
      </w:r>
      <w:r w:rsidR="00F4507C">
        <w:rPr>
          <w:rFonts w:ascii="宋体" w:hAnsi="宋体" w:hint="eastAsia"/>
          <w:sz w:val="28"/>
          <w:szCs w:val="28"/>
        </w:rPr>
        <w:t>17</w:t>
      </w:r>
      <w:r w:rsidRPr="0074003F">
        <w:rPr>
          <w:rFonts w:ascii="宋体" w:hAnsi="宋体" w:hint="eastAsia"/>
          <w:sz w:val="28"/>
          <w:szCs w:val="28"/>
        </w:rPr>
        <w:t>日上午9:00</w:t>
      </w:r>
      <w:r>
        <w:rPr>
          <w:rFonts w:ascii="宋体" w:hAnsi="宋体" w:hint="eastAsia"/>
          <w:sz w:val="28"/>
          <w:szCs w:val="28"/>
        </w:rPr>
        <w:t>前；</w:t>
      </w:r>
    </w:p>
    <w:p w:rsidR="00654558" w:rsidRPr="0074003F" w:rsidRDefault="00654558" w:rsidP="00654558">
      <w:pPr>
        <w:shd w:val="clear" w:color="auto" w:fill="FFFFFF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2. 活动时间：10月</w:t>
      </w:r>
      <w:r w:rsidR="00F4507C">
        <w:rPr>
          <w:rFonts w:ascii="宋体" w:hAnsi="宋体" w:hint="eastAsia"/>
          <w:sz w:val="28"/>
          <w:szCs w:val="28"/>
        </w:rPr>
        <w:t>17</w:t>
      </w:r>
      <w:r w:rsidRPr="0074003F">
        <w:rPr>
          <w:rFonts w:ascii="宋体" w:hAnsi="宋体" w:hint="eastAsia"/>
          <w:sz w:val="28"/>
          <w:szCs w:val="28"/>
        </w:rPr>
        <w:t>日—1</w:t>
      </w:r>
      <w:r w:rsidR="00F4507C">
        <w:rPr>
          <w:rFonts w:ascii="宋体" w:hAnsi="宋体" w:hint="eastAsia"/>
          <w:sz w:val="28"/>
          <w:szCs w:val="28"/>
        </w:rPr>
        <w:t>8</w:t>
      </w:r>
      <w:r w:rsidRPr="0074003F">
        <w:rPr>
          <w:rFonts w:ascii="宋体" w:hAnsi="宋体" w:hint="eastAsia"/>
          <w:sz w:val="28"/>
          <w:szCs w:val="28"/>
        </w:rPr>
        <w:t xml:space="preserve">日 </w:t>
      </w:r>
      <w:r>
        <w:rPr>
          <w:rFonts w:ascii="宋体" w:hAnsi="宋体" w:hint="eastAsia"/>
          <w:sz w:val="28"/>
          <w:szCs w:val="28"/>
        </w:rPr>
        <w:t>；</w:t>
      </w:r>
    </w:p>
    <w:p w:rsidR="00654558" w:rsidRPr="0074003F" w:rsidRDefault="00654558" w:rsidP="00654558">
      <w:pPr>
        <w:shd w:val="clear" w:color="auto" w:fill="FFFFFF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3. 会议地点：浙江外国语学院芳草苑宾馆（文三路140号）</w:t>
      </w:r>
      <w:r>
        <w:rPr>
          <w:rFonts w:ascii="宋体" w:hAnsi="宋体" w:hint="eastAsia"/>
          <w:sz w:val="28"/>
          <w:szCs w:val="28"/>
        </w:rPr>
        <w:t>。</w:t>
      </w:r>
    </w:p>
    <w:p w:rsidR="00654558" w:rsidRPr="0074003F" w:rsidRDefault="00654558" w:rsidP="00654558">
      <w:pPr>
        <w:shd w:val="clear" w:color="auto" w:fill="FFFFFF"/>
        <w:spacing w:line="360" w:lineRule="auto"/>
        <w:ind w:firstLineChars="200" w:firstLine="562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b/>
          <w:sz w:val="28"/>
          <w:szCs w:val="28"/>
        </w:rPr>
        <w:t>六、其他事项</w:t>
      </w:r>
    </w:p>
    <w:p w:rsidR="00654558" w:rsidRPr="0074003F" w:rsidRDefault="00654558" w:rsidP="00654558">
      <w:pPr>
        <w:shd w:val="clear" w:color="auto" w:fill="FFFFFF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lastRenderedPageBreak/>
        <w:t>1. 本次活动收培训费</w:t>
      </w:r>
      <w:r>
        <w:rPr>
          <w:rFonts w:ascii="宋体" w:hAnsi="宋体" w:hint="eastAsia"/>
          <w:sz w:val="28"/>
          <w:szCs w:val="28"/>
        </w:rPr>
        <w:t>3</w:t>
      </w:r>
      <w:r w:rsidRPr="0074003F">
        <w:rPr>
          <w:rFonts w:ascii="宋体" w:hAnsi="宋体" w:hint="eastAsia"/>
          <w:sz w:val="28"/>
          <w:szCs w:val="28"/>
        </w:rPr>
        <w:t>00元/人，往返交通费和食宿费用自理。</w:t>
      </w:r>
    </w:p>
    <w:p w:rsidR="00654558" w:rsidRDefault="00654558" w:rsidP="00654558">
      <w:pPr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2. 联系</w:t>
      </w:r>
      <w:r>
        <w:rPr>
          <w:rFonts w:ascii="宋体" w:hAnsi="宋体" w:hint="eastAsia"/>
          <w:sz w:val="28"/>
          <w:szCs w:val="28"/>
        </w:rPr>
        <w:t>方式</w:t>
      </w:r>
      <w:r w:rsidRPr="0074003F">
        <w:rPr>
          <w:rFonts w:ascii="宋体" w:hAnsi="宋体" w:hint="eastAsia"/>
          <w:sz w:val="28"/>
          <w:szCs w:val="28"/>
        </w:rPr>
        <w:t>:</w:t>
      </w:r>
    </w:p>
    <w:p w:rsidR="00654558" w:rsidRDefault="00654558" w:rsidP="00654558">
      <w:pPr>
        <w:spacing w:line="400" w:lineRule="exact"/>
        <w:ind w:leftChars="267" w:left="561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 xml:space="preserve">郭晓笑（浙江外国语学院）电话：0571-88017247，13868190621；陶婉婉（高教社教学服务中心）电话：0571-28907909，13868114779； </w:t>
      </w:r>
    </w:p>
    <w:p w:rsidR="00654558" w:rsidRPr="0074003F" w:rsidRDefault="00654558" w:rsidP="00654558">
      <w:pPr>
        <w:spacing w:line="400" w:lineRule="exact"/>
        <w:ind w:leftChars="267" w:left="561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请各院校于10月</w:t>
      </w:r>
      <w:r w:rsidR="00F4507C">
        <w:rPr>
          <w:rFonts w:ascii="宋体" w:hAnsi="宋体" w:hint="eastAsia"/>
          <w:sz w:val="28"/>
          <w:szCs w:val="28"/>
        </w:rPr>
        <w:t>13</w:t>
      </w:r>
      <w:r w:rsidRPr="0074003F">
        <w:rPr>
          <w:rFonts w:ascii="宋体" w:hAnsi="宋体" w:hint="eastAsia"/>
          <w:sz w:val="28"/>
          <w:szCs w:val="28"/>
        </w:rPr>
        <w:t>日前将参会回执电子稿发送至</w:t>
      </w:r>
      <w:r w:rsidRPr="00DB7184">
        <w:rPr>
          <w:rFonts w:ascii="宋体" w:hAnsi="宋体" w:hint="eastAsia"/>
          <w:sz w:val="28"/>
          <w:szCs w:val="28"/>
        </w:rPr>
        <w:t xml:space="preserve">jsjxfzzx2012@163.com </w:t>
      </w:r>
      <w:r w:rsidRPr="0074003F">
        <w:rPr>
          <w:rFonts w:ascii="宋体" w:hAnsi="宋体" w:hint="eastAsia"/>
          <w:sz w:val="28"/>
          <w:szCs w:val="28"/>
        </w:rPr>
        <w:t>邮箱报名</w:t>
      </w:r>
      <w:r>
        <w:rPr>
          <w:rFonts w:ascii="宋体" w:hAnsi="宋体" w:hint="eastAsia"/>
          <w:sz w:val="28"/>
          <w:szCs w:val="28"/>
        </w:rPr>
        <w:t>参加培训</w:t>
      </w:r>
      <w:r w:rsidRPr="0074003F">
        <w:rPr>
          <w:rFonts w:ascii="宋体" w:hAnsi="宋体" w:hint="eastAsia"/>
          <w:sz w:val="28"/>
          <w:szCs w:val="28"/>
        </w:rPr>
        <w:t>。</w:t>
      </w:r>
    </w:p>
    <w:p w:rsidR="00654558" w:rsidRPr="00DB7184" w:rsidRDefault="00654558" w:rsidP="00654558">
      <w:pPr>
        <w:shd w:val="clear" w:color="auto" w:fill="FFFFFF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654558" w:rsidRDefault="00654558" w:rsidP="00654558">
      <w:pPr>
        <w:shd w:val="clear" w:color="auto" w:fill="FFFFFF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 xml:space="preserve">附件：乘车路线、参会回执  </w:t>
      </w:r>
    </w:p>
    <w:p w:rsidR="00654558" w:rsidRPr="0074003F" w:rsidRDefault="00654558" w:rsidP="00654558">
      <w:pPr>
        <w:shd w:val="clear" w:color="auto" w:fill="FFFFFF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654558" w:rsidRPr="0074003F" w:rsidRDefault="00654558" w:rsidP="00654558">
      <w:pPr>
        <w:shd w:val="clear" w:color="auto" w:fill="FFFFFF"/>
        <w:spacing w:line="360" w:lineRule="auto"/>
        <w:ind w:left="980" w:right="120"/>
        <w:jc w:val="right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浙江省外语微课教学大赛组委会</w:t>
      </w:r>
    </w:p>
    <w:p w:rsidR="00654558" w:rsidRDefault="00654558" w:rsidP="00654558">
      <w:pPr>
        <w:shd w:val="clear" w:color="auto" w:fill="FFFFFF"/>
        <w:spacing w:line="360" w:lineRule="auto"/>
        <w:ind w:left="980" w:right="120"/>
        <w:jc w:val="right"/>
        <w:rPr>
          <w:rFonts w:ascii="宋体" w:hAnsi="宋体"/>
          <w:sz w:val="28"/>
          <w:szCs w:val="28"/>
        </w:rPr>
      </w:pPr>
      <w:r w:rsidRPr="00BC7630">
        <w:rPr>
          <w:rFonts w:ascii="宋体" w:hAnsi="宋体" w:hint="eastAsia"/>
          <w:sz w:val="28"/>
          <w:szCs w:val="28"/>
        </w:rPr>
        <w:t>浙江外国语学院</w:t>
      </w:r>
      <w:r>
        <w:rPr>
          <w:rFonts w:ascii="宋体" w:hAnsi="宋体" w:hint="eastAsia"/>
          <w:sz w:val="28"/>
          <w:szCs w:val="28"/>
        </w:rPr>
        <w:t>（代章）</w:t>
      </w:r>
      <w:r w:rsidRPr="0074003F">
        <w:rPr>
          <w:rFonts w:ascii="宋体" w:hAnsi="宋体"/>
          <w:sz w:val="28"/>
          <w:szCs w:val="28"/>
        </w:rPr>
        <w:br/>
      </w:r>
      <w:r w:rsidRPr="0074003F">
        <w:rPr>
          <w:rFonts w:ascii="宋体" w:hAnsi="宋体" w:hint="eastAsia"/>
          <w:sz w:val="28"/>
          <w:szCs w:val="28"/>
        </w:rPr>
        <w:t>二○一四年九月九日</w:t>
      </w:r>
    </w:p>
    <w:p w:rsidR="00654558" w:rsidRDefault="00654558" w:rsidP="00654558">
      <w:pPr>
        <w:shd w:val="clear" w:color="auto" w:fill="FFFFFF"/>
        <w:spacing w:line="360" w:lineRule="auto"/>
        <w:ind w:left="980" w:right="120"/>
        <w:jc w:val="right"/>
        <w:rPr>
          <w:rFonts w:ascii="宋体" w:hAnsi="宋体"/>
          <w:sz w:val="28"/>
          <w:szCs w:val="28"/>
        </w:rPr>
      </w:pPr>
    </w:p>
    <w:p w:rsidR="00654558" w:rsidRDefault="00654558" w:rsidP="00654558">
      <w:pPr>
        <w:shd w:val="clear" w:color="auto" w:fill="FFFFFF"/>
        <w:spacing w:line="360" w:lineRule="auto"/>
        <w:ind w:left="980" w:right="120"/>
        <w:jc w:val="right"/>
        <w:rPr>
          <w:rFonts w:ascii="宋体" w:hAnsi="宋体"/>
          <w:sz w:val="28"/>
          <w:szCs w:val="28"/>
        </w:rPr>
      </w:pPr>
    </w:p>
    <w:p w:rsidR="00654558" w:rsidRDefault="00654558" w:rsidP="00654558">
      <w:pPr>
        <w:shd w:val="clear" w:color="auto" w:fill="FFFFFF"/>
        <w:spacing w:line="360" w:lineRule="auto"/>
        <w:ind w:left="980" w:right="120"/>
        <w:jc w:val="right"/>
        <w:rPr>
          <w:rFonts w:ascii="宋体" w:hAnsi="宋体"/>
          <w:sz w:val="28"/>
          <w:szCs w:val="28"/>
        </w:rPr>
      </w:pPr>
    </w:p>
    <w:p w:rsidR="00654558" w:rsidRDefault="00654558" w:rsidP="00654558">
      <w:pPr>
        <w:shd w:val="clear" w:color="auto" w:fill="FFFFFF"/>
        <w:spacing w:line="360" w:lineRule="auto"/>
        <w:ind w:left="980" w:right="120"/>
        <w:jc w:val="right"/>
        <w:rPr>
          <w:rFonts w:ascii="宋体" w:hAnsi="宋体"/>
          <w:sz w:val="28"/>
          <w:szCs w:val="28"/>
        </w:rPr>
      </w:pPr>
    </w:p>
    <w:p w:rsidR="00654558" w:rsidRDefault="00654558" w:rsidP="00654558">
      <w:pPr>
        <w:shd w:val="clear" w:color="auto" w:fill="FFFFFF"/>
        <w:spacing w:line="360" w:lineRule="auto"/>
        <w:ind w:left="980" w:right="120"/>
        <w:jc w:val="right"/>
        <w:rPr>
          <w:rFonts w:ascii="宋体" w:hAnsi="宋体"/>
          <w:sz w:val="28"/>
          <w:szCs w:val="28"/>
        </w:rPr>
      </w:pPr>
    </w:p>
    <w:p w:rsidR="00654558" w:rsidRDefault="00654558" w:rsidP="00654558">
      <w:pPr>
        <w:shd w:val="clear" w:color="auto" w:fill="FFFFFF"/>
        <w:spacing w:line="360" w:lineRule="auto"/>
        <w:ind w:left="980" w:right="120"/>
        <w:jc w:val="right"/>
        <w:rPr>
          <w:rFonts w:ascii="宋体" w:hAnsi="宋体"/>
          <w:sz w:val="28"/>
          <w:szCs w:val="28"/>
        </w:rPr>
      </w:pPr>
    </w:p>
    <w:p w:rsidR="00654558" w:rsidRDefault="00654558" w:rsidP="00654558">
      <w:pPr>
        <w:shd w:val="clear" w:color="auto" w:fill="FFFFFF"/>
        <w:spacing w:line="360" w:lineRule="auto"/>
        <w:ind w:left="980" w:right="120"/>
        <w:jc w:val="right"/>
        <w:rPr>
          <w:rFonts w:ascii="宋体" w:hAnsi="宋体"/>
          <w:sz w:val="28"/>
          <w:szCs w:val="28"/>
        </w:rPr>
      </w:pPr>
    </w:p>
    <w:p w:rsidR="00654558" w:rsidRDefault="00654558" w:rsidP="00654558">
      <w:pPr>
        <w:shd w:val="clear" w:color="auto" w:fill="FFFFFF"/>
        <w:spacing w:line="360" w:lineRule="auto"/>
        <w:ind w:left="980" w:right="120"/>
        <w:jc w:val="right"/>
        <w:rPr>
          <w:rFonts w:ascii="宋体" w:hAnsi="宋体"/>
          <w:sz w:val="28"/>
          <w:szCs w:val="28"/>
        </w:rPr>
      </w:pPr>
    </w:p>
    <w:p w:rsidR="00654558" w:rsidRDefault="00654558" w:rsidP="00654558">
      <w:pPr>
        <w:shd w:val="clear" w:color="auto" w:fill="FFFFFF"/>
        <w:spacing w:line="360" w:lineRule="auto"/>
        <w:ind w:left="980" w:right="120"/>
        <w:jc w:val="right"/>
        <w:rPr>
          <w:rFonts w:ascii="宋体" w:hAnsi="宋体"/>
          <w:sz w:val="28"/>
          <w:szCs w:val="28"/>
        </w:rPr>
      </w:pPr>
    </w:p>
    <w:p w:rsidR="00654558" w:rsidRDefault="00654558" w:rsidP="00654558">
      <w:pPr>
        <w:shd w:val="clear" w:color="auto" w:fill="FFFFFF"/>
        <w:spacing w:line="360" w:lineRule="auto"/>
        <w:ind w:left="980" w:right="120"/>
        <w:jc w:val="right"/>
        <w:rPr>
          <w:rFonts w:ascii="宋体" w:hAnsi="宋体"/>
          <w:sz w:val="28"/>
          <w:szCs w:val="28"/>
        </w:rPr>
      </w:pPr>
    </w:p>
    <w:p w:rsidR="00654558" w:rsidRDefault="00654558" w:rsidP="00654558">
      <w:pPr>
        <w:shd w:val="clear" w:color="auto" w:fill="FFFFFF"/>
        <w:spacing w:line="360" w:lineRule="auto"/>
        <w:ind w:left="980" w:right="120"/>
        <w:jc w:val="right"/>
        <w:rPr>
          <w:rFonts w:ascii="宋体" w:hAnsi="宋体"/>
          <w:sz w:val="28"/>
          <w:szCs w:val="28"/>
        </w:rPr>
      </w:pPr>
    </w:p>
    <w:p w:rsidR="00654558" w:rsidRDefault="00654558" w:rsidP="00654558">
      <w:pPr>
        <w:shd w:val="clear" w:color="auto" w:fill="FFFFFF"/>
        <w:spacing w:line="360" w:lineRule="auto"/>
        <w:ind w:left="980" w:right="120"/>
        <w:jc w:val="right"/>
        <w:rPr>
          <w:rFonts w:ascii="宋体" w:hAnsi="宋体"/>
          <w:sz w:val="28"/>
          <w:szCs w:val="28"/>
        </w:rPr>
      </w:pPr>
    </w:p>
    <w:p w:rsidR="00654558" w:rsidRDefault="00654558" w:rsidP="00654558">
      <w:pPr>
        <w:shd w:val="clear" w:color="auto" w:fill="FFFFFF"/>
        <w:spacing w:line="360" w:lineRule="auto"/>
        <w:ind w:left="980" w:right="120"/>
        <w:jc w:val="right"/>
        <w:rPr>
          <w:rFonts w:ascii="宋体" w:hAnsi="宋体"/>
          <w:sz w:val="28"/>
          <w:szCs w:val="28"/>
        </w:rPr>
      </w:pPr>
    </w:p>
    <w:p w:rsidR="00654558" w:rsidRDefault="00654558" w:rsidP="00654558">
      <w:pPr>
        <w:shd w:val="clear" w:color="auto" w:fill="FFFFFF"/>
        <w:spacing w:line="360" w:lineRule="auto"/>
        <w:ind w:left="980" w:right="120"/>
        <w:jc w:val="right"/>
        <w:rPr>
          <w:rFonts w:ascii="宋体" w:hAnsi="宋体"/>
          <w:sz w:val="28"/>
          <w:szCs w:val="28"/>
        </w:rPr>
      </w:pPr>
    </w:p>
    <w:p w:rsidR="00654558" w:rsidRPr="0074003F" w:rsidRDefault="00654558" w:rsidP="00654558">
      <w:pPr>
        <w:shd w:val="clear" w:color="auto" w:fill="FFFFFF"/>
        <w:spacing w:line="360" w:lineRule="auto"/>
        <w:ind w:left="980" w:right="120"/>
        <w:jc w:val="right"/>
        <w:rPr>
          <w:rFonts w:ascii="宋体" w:hAnsi="宋体"/>
          <w:sz w:val="28"/>
          <w:szCs w:val="28"/>
        </w:rPr>
      </w:pPr>
    </w:p>
    <w:p w:rsidR="00654558" w:rsidRPr="0074003F" w:rsidRDefault="00654558" w:rsidP="00654558">
      <w:pPr>
        <w:tabs>
          <w:tab w:val="left" w:pos="8100"/>
        </w:tabs>
        <w:snapToGrid w:val="0"/>
        <w:spacing w:line="300" w:lineRule="auto"/>
        <w:ind w:right="206"/>
        <w:jc w:val="left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附件：</w:t>
      </w:r>
    </w:p>
    <w:p w:rsidR="00654558" w:rsidRPr="0074003F" w:rsidRDefault="00654558" w:rsidP="00654558">
      <w:pPr>
        <w:spacing w:line="560" w:lineRule="exact"/>
        <w:rPr>
          <w:rFonts w:ascii="宋体" w:hAnsi="宋体" w:cs="宋体"/>
          <w:b/>
          <w:bCs/>
          <w:kern w:val="0"/>
          <w:sz w:val="28"/>
          <w:szCs w:val="28"/>
        </w:rPr>
      </w:pPr>
      <w:r w:rsidRPr="0074003F">
        <w:rPr>
          <w:rFonts w:ascii="宋体" w:hAnsi="宋体" w:cs="宋体" w:hint="eastAsia"/>
          <w:b/>
          <w:bCs/>
          <w:kern w:val="0"/>
          <w:sz w:val="28"/>
          <w:szCs w:val="28"/>
        </w:rPr>
        <w:t>乘车路线：</w:t>
      </w:r>
    </w:p>
    <w:p w:rsidR="00654558" w:rsidRPr="0086674F" w:rsidRDefault="00654558" w:rsidP="00654558">
      <w:pPr>
        <w:widowControl/>
        <w:shd w:val="clear" w:color="auto" w:fill="FFFFFF"/>
        <w:wordWrap w:val="0"/>
        <w:spacing w:line="300" w:lineRule="atLeast"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  <w:r w:rsidRPr="0086674F">
        <w:rPr>
          <w:rFonts w:ascii="宋体" w:hAnsi="宋体" w:cs="宋体" w:hint="eastAsia"/>
          <w:b/>
          <w:bCs/>
          <w:kern w:val="0"/>
          <w:sz w:val="28"/>
          <w:szCs w:val="28"/>
        </w:rPr>
        <w:t>1.杭州火车东站</w:t>
      </w:r>
    </w:p>
    <w:p w:rsidR="00654558" w:rsidRPr="0086674F" w:rsidRDefault="00654558" w:rsidP="00654558">
      <w:pPr>
        <w:widowControl/>
        <w:shd w:val="clear" w:color="auto" w:fill="FFFFFF"/>
        <w:wordWrap w:val="0"/>
        <w:spacing w:line="300" w:lineRule="atLeast"/>
        <w:ind w:firstLineChars="150" w:firstLine="420"/>
        <w:jc w:val="left"/>
        <w:rPr>
          <w:rFonts w:ascii="宋体" w:hAnsi="宋体" w:cs="宋体"/>
          <w:bCs/>
          <w:kern w:val="0"/>
          <w:sz w:val="28"/>
          <w:szCs w:val="28"/>
        </w:rPr>
      </w:pPr>
      <w:r w:rsidRPr="0086674F">
        <w:rPr>
          <w:rFonts w:ascii="宋体" w:hAnsi="宋体" w:cs="宋体" w:hint="eastAsia"/>
          <w:bCs/>
          <w:kern w:val="0"/>
          <w:sz w:val="28"/>
          <w:szCs w:val="28"/>
        </w:rPr>
        <w:t>乘坐地铁一号线（湘湖方向）至西湖文化广场下，步行至市交警支队站（约370米），转74路到文三路马塍路口站下，步行440米</w:t>
      </w:r>
      <w:r>
        <w:rPr>
          <w:rFonts w:ascii="宋体" w:hAnsi="宋体" w:cs="宋体" w:hint="eastAsia"/>
          <w:bCs/>
          <w:kern w:val="0"/>
          <w:sz w:val="28"/>
          <w:szCs w:val="28"/>
        </w:rPr>
        <w:t>至浙江外国语学院。</w:t>
      </w:r>
      <w:r w:rsidRPr="0086674F">
        <w:rPr>
          <w:rFonts w:ascii="宋体" w:hAnsi="宋体" w:cs="宋体" w:hint="eastAsia"/>
          <w:bCs/>
          <w:kern w:val="0"/>
          <w:sz w:val="28"/>
          <w:szCs w:val="28"/>
        </w:rPr>
        <w:t>西湖文化广场乘坐出租车12元左右。</w:t>
      </w:r>
    </w:p>
    <w:p w:rsidR="00654558" w:rsidRPr="0086674F" w:rsidRDefault="00654558" w:rsidP="00654558">
      <w:pPr>
        <w:widowControl/>
        <w:shd w:val="clear" w:color="auto" w:fill="FFFFFF"/>
        <w:wordWrap w:val="0"/>
        <w:spacing w:line="300" w:lineRule="atLeast"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  <w:r w:rsidRPr="0086674F">
        <w:rPr>
          <w:rFonts w:ascii="宋体" w:hAnsi="宋体" w:cs="宋体" w:hint="eastAsia"/>
          <w:b/>
          <w:bCs/>
          <w:kern w:val="0"/>
          <w:sz w:val="28"/>
          <w:szCs w:val="28"/>
        </w:rPr>
        <w:t>2.杭州城站火车站</w:t>
      </w:r>
    </w:p>
    <w:p w:rsidR="00654558" w:rsidRPr="0086674F" w:rsidRDefault="00654558" w:rsidP="00654558">
      <w:pPr>
        <w:widowControl/>
        <w:shd w:val="clear" w:color="auto" w:fill="FFFFFF"/>
        <w:wordWrap w:val="0"/>
        <w:spacing w:line="300" w:lineRule="atLeast"/>
        <w:ind w:firstLineChars="150" w:firstLine="420"/>
        <w:jc w:val="left"/>
        <w:rPr>
          <w:rFonts w:ascii="宋体" w:hAnsi="宋体" w:cs="宋体"/>
          <w:bCs/>
          <w:kern w:val="0"/>
          <w:sz w:val="28"/>
          <w:szCs w:val="28"/>
        </w:rPr>
      </w:pPr>
      <w:r w:rsidRPr="0086674F">
        <w:rPr>
          <w:rFonts w:ascii="宋体" w:hAnsi="宋体" w:cs="宋体" w:hint="eastAsia"/>
          <w:bCs/>
          <w:kern w:val="0"/>
          <w:sz w:val="28"/>
          <w:szCs w:val="28"/>
        </w:rPr>
        <w:t>乘坐290路至文三路马塍路口站下车，步行至浙江外国语学院（大约440米），乘出租车约27元左右。</w:t>
      </w:r>
    </w:p>
    <w:p w:rsidR="00654558" w:rsidRPr="0086674F" w:rsidRDefault="00654558" w:rsidP="00654558">
      <w:pPr>
        <w:widowControl/>
        <w:shd w:val="clear" w:color="auto" w:fill="FFFFFF"/>
        <w:wordWrap w:val="0"/>
        <w:spacing w:line="300" w:lineRule="atLeast"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  <w:r w:rsidRPr="0086674F">
        <w:rPr>
          <w:rFonts w:ascii="宋体" w:hAnsi="宋体" w:cs="宋体" w:hint="eastAsia"/>
          <w:b/>
          <w:bCs/>
          <w:kern w:val="0"/>
          <w:sz w:val="28"/>
          <w:szCs w:val="28"/>
        </w:rPr>
        <w:t>3.杭州火车南站（离市区较远，交通不便，不推荐）</w:t>
      </w:r>
    </w:p>
    <w:p w:rsidR="00654558" w:rsidRPr="0074003F" w:rsidRDefault="00654558" w:rsidP="00654558">
      <w:pPr>
        <w:widowControl/>
        <w:shd w:val="clear" w:color="auto" w:fill="FFFFFF"/>
        <w:wordWrap w:val="0"/>
        <w:spacing w:line="300" w:lineRule="atLeast"/>
        <w:ind w:firstLineChars="150" w:firstLine="420"/>
        <w:jc w:val="left"/>
        <w:rPr>
          <w:rFonts w:ascii="宋体" w:hAnsi="宋体" w:cs="宋体"/>
          <w:bCs/>
          <w:kern w:val="0"/>
          <w:sz w:val="28"/>
          <w:szCs w:val="28"/>
        </w:rPr>
      </w:pPr>
      <w:r w:rsidRPr="0086674F">
        <w:rPr>
          <w:rFonts w:ascii="宋体" w:hAnsi="宋体" w:cs="宋体" w:hint="eastAsia"/>
          <w:bCs/>
          <w:kern w:val="0"/>
          <w:sz w:val="28"/>
          <w:szCs w:val="28"/>
        </w:rPr>
        <w:t>乘坐123路，至庆春广场东站下车，换乘156路，在文三</w:t>
      </w:r>
      <w:r>
        <w:rPr>
          <w:rFonts w:ascii="宋体" w:hAnsi="宋体" w:cs="宋体" w:hint="eastAsia"/>
          <w:bCs/>
          <w:kern w:val="0"/>
          <w:sz w:val="28"/>
          <w:szCs w:val="28"/>
        </w:rPr>
        <w:t>路马塍路口站下车，步行至浙江外国语学院（大约440米）</w:t>
      </w:r>
      <w:r w:rsidRPr="0074003F">
        <w:rPr>
          <w:rFonts w:ascii="宋体" w:hAnsi="宋体" w:cs="宋体" w:hint="eastAsia"/>
          <w:bCs/>
          <w:kern w:val="0"/>
          <w:sz w:val="28"/>
          <w:szCs w:val="28"/>
        </w:rPr>
        <w:t>。</w:t>
      </w:r>
    </w:p>
    <w:p w:rsidR="00654558" w:rsidRPr="0074003F" w:rsidRDefault="00654558" w:rsidP="00654558">
      <w:pPr>
        <w:widowControl/>
        <w:shd w:val="clear" w:color="auto" w:fill="FFFFFF"/>
        <w:wordWrap w:val="0"/>
        <w:spacing w:line="300" w:lineRule="atLeast"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  <w:r w:rsidRPr="0074003F">
        <w:rPr>
          <w:rFonts w:ascii="宋体" w:hAnsi="宋体" w:cs="宋体" w:hint="eastAsia"/>
          <w:b/>
          <w:bCs/>
          <w:kern w:val="0"/>
          <w:sz w:val="28"/>
          <w:szCs w:val="28"/>
        </w:rPr>
        <w:t>4.九堡中心车站</w:t>
      </w:r>
    </w:p>
    <w:p w:rsidR="00654558" w:rsidRPr="0074003F" w:rsidRDefault="00654558" w:rsidP="00654558">
      <w:pPr>
        <w:widowControl/>
        <w:shd w:val="clear" w:color="auto" w:fill="FFFFFF"/>
        <w:wordWrap w:val="0"/>
        <w:spacing w:line="300" w:lineRule="atLeast"/>
        <w:ind w:firstLineChars="150" w:firstLine="420"/>
        <w:jc w:val="left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ascii="宋体" w:hAnsi="宋体" w:cs="宋体" w:hint="eastAsia"/>
          <w:bCs/>
          <w:kern w:val="0"/>
          <w:sz w:val="28"/>
          <w:szCs w:val="28"/>
        </w:rPr>
        <w:t>乘坐101路，在沈塘桥站下车，步行至浙江外国语学院（大约800米）</w:t>
      </w:r>
    </w:p>
    <w:p w:rsidR="00654558" w:rsidRPr="0074003F" w:rsidRDefault="00654558" w:rsidP="00654558">
      <w:pPr>
        <w:widowControl/>
        <w:shd w:val="clear" w:color="auto" w:fill="FFFFFF"/>
        <w:wordWrap w:val="0"/>
        <w:spacing w:line="300" w:lineRule="atLeast"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  <w:r w:rsidRPr="0074003F">
        <w:rPr>
          <w:rFonts w:ascii="宋体" w:hAnsi="宋体" w:cs="宋体" w:hint="eastAsia"/>
          <w:b/>
          <w:bCs/>
          <w:kern w:val="0"/>
          <w:sz w:val="28"/>
          <w:szCs w:val="28"/>
        </w:rPr>
        <w:t>5.汽车北站</w:t>
      </w:r>
    </w:p>
    <w:p w:rsidR="00654558" w:rsidRPr="0074003F" w:rsidRDefault="00654558" w:rsidP="00654558">
      <w:pPr>
        <w:widowControl/>
        <w:shd w:val="clear" w:color="auto" w:fill="FFFFFF"/>
        <w:wordWrap w:val="0"/>
        <w:spacing w:line="300" w:lineRule="atLeast"/>
        <w:ind w:firstLineChars="150" w:firstLine="420"/>
        <w:jc w:val="left"/>
        <w:rPr>
          <w:rFonts w:ascii="宋体" w:hAnsi="宋体" w:cs="宋体"/>
          <w:bCs/>
          <w:kern w:val="0"/>
          <w:sz w:val="28"/>
          <w:szCs w:val="28"/>
        </w:rPr>
      </w:pPr>
      <w:r w:rsidRPr="0074003F">
        <w:rPr>
          <w:rFonts w:ascii="宋体" w:hAnsi="宋体" w:cs="宋体" w:hint="eastAsia"/>
          <w:bCs/>
          <w:kern w:val="0"/>
          <w:sz w:val="28"/>
          <w:szCs w:val="28"/>
        </w:rPr>
        <w:t>乘坐b支1路至沈塘桥站下车，步行至</w:t>
      </w:r>
      <w:r>
        <w:rPr>
          <w:rFonts w:ascii="宋体" w:hAnsi="宋体" w:cs="宋体" w:hint="eastAsia"/>
          <w:bCs/>
          <w:kern w:val="0"/>
          <w:sz w:val="28"/>
          <w:szCs w:val="28"/>
        </w:rPr>
        <w:t>浙江外国语学院</w:t>
      </w:r>
      <w:r w:rsidRPr="0074003F">
        <w:rPr>
          <w:rFonts w:ascii="宋体" w:hAnsi="宋体" w:cs="宋体" w:hint="eastAsia"/>
          <w:bCs/>
          <w:kern w:val="0"/>
          <w:sz w:val="28"/>
          <w:szCs w:val="28"/>
        </w:rPr>
        <w:t>（大约</w:t>
      </w:r>
      <w:r>
        <w:rPr>
          <w:rFonts w:ascii="宋体" w:hAnsi="宋体" w:cs="宋体" w:hint="eastAsia"/>
          <w:bCs/>
          <w:kern w:val="0"/>
          <w:sz w:val="28"/>
          <w:szCs w:val="28"/>
        </w:rPr>
        <w:t>800</w:t>
      </w:r>
      <w:r w:rsidRPr="0074003F">
        <w:rPr>
          <w:rFonts w:ascii="宋体" w:hAnsi="宋体" w:cs="宋体" w:hint="eastAsia"/>
          <w:bCs/>
          <w:kern w:val="0"/>
          <w:sz w:val="28"/>
          <w:szCs w:val="28"/>
        </w:rPr>
        <w:t>米）</w:t>
      </w:r>
    </w:p>
    <w:p w:rsidR="00654558" w:rsidRPr="0074003F" w:rsidRDefault="00654558" w:rsidP="00654558">
      <w:pPr>
        <w:widowControl/>
        <w:shd w:val="clear" w:color="auto" w:fill="FFFFFF"/>
        <w:wordWrap w:val="0"/>
        <w:spacing w:line="300" w:lineRule="atLeast"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  <w:r w:rsidRPr="0074003F">
        <w:rPr>
          <w:rFonts w:ascii="宋体" w:hAnsi="宋体" w:cs="宋体" w:hint="eastAsia"/>
          <w:b/>
          <w:bCs/>
          <w:kern w:val="0"/>
          <w:sz w:val="28"/>
          <w:szCs w:val="28"/>
        </w:rPr>
        <w:lastRenderedPageBreak/>
        <w:t>6.汽车南站</w:t>
      </w:r>
    </w:p>
    <w:p w:rsidR="00654558" w:rsidRPr="0074003F" w:rsidRDefault="00654558" w:rsidP="00654558">
      <w:pPr>
        <w:widowControl/>
        <w:shd w:val="clear" w:color="auto" w:fill="FFFFFF"/>
        <w:wordWrap w:val="0"/>
        <w:spacing w:line="300" w:lineRule="atLeast"/>
        <w:ind w:firstLineChars="100" w:firstLine="280"/>
        <w:jc w:val="left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ascii="宋体" w:hAnsi="宋体" w:cs="宋体" w:hint="eastAsia"/>
          <w:bCs/>
          <w:kern w:val="0"/>
          <w:sz w:val="28"/>
          <w:szCs w:val="28"/>
        </w:rPr>
        <w:t>乘坐地铁1号线（文泽路方向），在凤起路站下车（C2口出）步行至孩儿巷站（300米），转290路，在文三路马塍路口站下车步行至浙江外国语学院（约440米）。</w:t>
      </w:r>
    </w:p>
    <w:p w:rsidR="00654558" w:rsidRPr="0074003F" w:rsidRDefault="00654558" w:rsidP="00654558">
      <w:pPr>
        <w:widowControl/>
        <w:shd w:val="clear" w:color="auto" w:fill="FFFFFF"/>
        <w:wordWrap w:val="0"/>
        <w:spacing w:line="300" w:lineRule="atLeast"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  <w:r w:rsidRPr="0074003F">
        <w:rPr>
          <w:rFonts w:ascii="宋体" w:hAnsi="宋体" w:cs="宋体" w:hint="eastAsia"/>
          <w:b/>
          <w:bCs/>
          <w:kern w:val="0"/>
          <w:sz w:val="28"/>
          <w:szCs w:val="28"/>
        </w:rPr>
        <w:t>7、汽车西站</w:t>
      </w:r>
    </w:p>
    <w:p w:rsidR="00654558" w:rsidRPr="0074003F" w:rsidRDefault="00654558" w:rsidP="00654558">
      <w:pPr>
        <w:widowControl/>
        <w:shd w:val="clear" w:color="auto" w:fill="FFFFFF"/>
        <w:wordWrap w:val="0"/>
        <w:spacing w:line="300" w:lineRule="atLeast"/>
        <w:ind w:firstLineChars="100" w:firstLine="280"/>
        <w:jc w:val="left"/>
        <w:rPr>
          <w:rFonts w:ascii="宋体" w:hAnsi="宋体" w:cs="宋体"/>
          <w:bCs/>
          <w:kern w:val="0"/>
          <w:sz w:val="28"/>
          <w:szCs w:val="28"/>
        </w:rPr>
      </w:pPr>
      <w:r w:rsidRPr="0074003F">
        <w:rPr>
          <w:rFonts w:ascii="宋体" w:hAnsi="宋体" w:cs="宋体" w:hint="eastAsia"/>
          <w:bCs/>
          <w:kern w:val="0"/>
          <w:sz w:val="28"/>
          <w:szCs w:val="28"/>
        </w:rPr>
        <w:t>汽车西站（紫金港路站）乘坐179路，在</w:t>
      </w:r>
      <w:r>
        <w:rPr>
          <w:rFonts w:ascii="宋体" w:hAnsi="宋体" w:cs="宋体" w:hint="eastAsia"/>
          <w:bCs/>
          <w:kern w:val="0"/>
          <w:sz w:val="28"/>
          <w:szCs w:val="28"/>
        </w:rPr>
        <w:t>文三路马塍路口站下车步行至浙江外国语学院（约440米）。</w:t>
      </w:r>
    </w:p>
    <w:p w:rsidR="00654558" w:rsidRPr="0074003F" w:rsidRDefault="00654558" w:rsidP="00654558">
      <w:pPr>
        <w:widowControl/>
        <w:shd w:val="clear" w:color="auto" w:fill="FFFFFF"/>
        <w:wordWrap w:val="0"/>
        <w:spacing w:line="300" w:lineRule="atLeast"/>
        <w:ind w:firstLineChars="100" w:firstLine="281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…………………………………………………………………………</w:t>
      </w:r>
    </w:p>
    <w:p w:rsidR="00654558" w:rsidRPr="0074003F" w:rsidRDefault="00654558" w:rsidP="00654558">
      <w:pPr>
        <w:jc w:val="center"/>
        <w:rPr>
          <w:rFonts w:ascii="宋体" w:hAnsi="宋体"/>
          <w:b/>
          <w:bCs/>
          <w:sz w:val="28"/>
          <w:szCs w:val="28"/>
        </w:rPr>
      </w:pPr>
      <w:r w:rsidRPr="0074003F">
        <w:rPr>
          <w:rFonts w:ascii="宋体" w:hAnsi="宋体" w:hint="eastAsia"/>
          <w:b/>
          <w:bCs/>
          <w:sz w:val="28"/>
          <w:szCs w:val="28"/>
        </w:rPr>
        <w:t>参 会 回 执</w:t>
      </w:r>
    </w:p>
    <w:p w:rsidR="00654558" w:rsidRPr="0074003F" w:rsidRDefault="00654558" w:rsidP="00654558">
      <w:pPr>
        <w:jc w:val="left"/>
        <w:rPr>
          <w:rFonts w:ascii="宋体" w:hAnsi="宋体"/>
          <w:bCs/>
          <w:sz w:val="28"/>
          <w:szCs w:val="28"/>
        </w:rPr>
      </w:pPr>
      <w:r w:rsidRPr="0074003F">
        <w:rPr>
          <w:rFonts w:ascii="宋体" w:hAnsi="宋体" w:hint="eastAsia"/>
          <w:bCs/>
          <w:sz w:val="28"/>
          <w:szCs w:val="28"/>
        </w:rPr>
        <w:t>学校：                通信地址：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992"/>
        <w:gridCol w:w="1843"/>
        <w:gridCol w:w="992"/>
        <w:gridCol w:w="1559"/>
        <w:gridCol w:w="1418"/>
        <w:gridCol w:w="1701"/>
      </w:tblGrid>
      <w:tr w:rsidR="00654558" w:rsidRPr="0074003F" w:rsidTr="000542F4">
        <w:tc>
          <w:tcPr>
            <w:tcW w:w="1135" w:type="dxa"/>
          </w:tcPr>
          <w:p w:rsidR="00654558" w:rsidRPr="0074003F" w:rsidRDefault="00654558" w:rsidP="000542F4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74003F">
              <w:rPr>
                <w:rFonts w:ascii="宋体" w:hAnsi="宋体" w:hint="eastAsia"/>
                <w:sz w:val="28"/>
                <w:szCs w:val="28"/>
              </w:rPr>
              <w:t>姓 名</w:t>
            </w:r>
          </w:p>
        </w:tc>
        <w:tc>
          <w:tcPr>
            <w:tcW w:w="992" w:type="dxa"/>
          </w:tcPr>
          <w:p w:rsidR="00654558" w:rsidRPr="0074003F" w:rsidRDefault="00654558" w:rsidP="000542F4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74003F">
              <w:rPr>
                <w:rFonts w:ascii="宋体" w:hAnsi="宋体" w:hint="eastAsia"/>
                <w:sz w:val="28"/>
                <w:szCs w:val="28"/>
              </w:rPr>
              <w:t>性 别</w:t>
            </w:r>
          </w:p>
        </w:tc>
        <w:tc>
          <w:tcPr>
            <w:tcW w:w="1843" w:type="dxa"/>
          </w:tcPr>
          <w:p w:rsidR="00654558" w:rsidRPr="0074003F" w:rsidRDefault="00654558" w:rsidP="000542F4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74003F">
              <w:rPr>
                <w:rFonts w:ascii="宋体" w:hAnsi="宋体" w:hint="eastAsia"/>
                <w:sz w:val="28"/>
                <w:szCs w:val="28"/>
              </w:rPr>
              <w:t>手机号码</w:t>
            </w:r>
          </w:p>
        </w:tc>
        <w:tc>
          <w:tcPr>
            <w:tcW w:w="992" w:type="dxa"/>
          </w:tcPr>
          <w:p w:rsidR="00654558" w:rsidRPr="0074003F" w:rsidRDefault="00654558" w:rsidP="000542F4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74003F">
              <w:rPr>
                <w:rFonts w:ascii="宋体" w:hAnsi="宋体" w:hint="eastAsia"/>
                <w:sz w:val="28"/>
                <w:szCs w:val="28"/>
              </w:rPr>
              <w:t>邮 箱</w:t>
            </w:r>
          </w:p>
        </w:tc>
        <w:tc>
          <w:tcPr>
            <w:tcW w:w="1559" w:type="dxa"/>
          </w:tcPr>
          <w:p w:rsidR="00654558" w:rsidRPr="0074003F" w:rsidRDefault="00654558" w:rsidP="000542F4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74003F">
              <w:rPr>
                <w:rFonts w:ascii="宋体" w:hAnsi="宋体" w:hint="eastAsia"/>
                <w:sz w:val="28"/>
                <w:szCs w:val="28"/>
              </w:rPr>
              <w:t>QQ</w:t>
            </w:r>
          </w:p>
        </w:tc>
        <w:tc>
          <w:tcPr>
            <w:tcW w:w="1418" w:type="dxa"/>
          </w:tcPr>
          <w:p w:rsidR="00654558" w:rsidRPr="0074003F" w:rsidRDefault="00654558" w:rsidP="000542F4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74003F">
              <w:rPr>
                <w:rFonts w:ascii="宋体" w:hAnsi="宋体" w:hint="eastAsia"/>
                <w:sz w:val="28"/>
                <w:szCs w:val="28"/>
              </w:rPr>
              <w:t>职务</w:t>
            </w:r>
          </w:p>
        </w:tc>
        <w:tc>
          <w:tcPr>
            <w:tcW w:w="1701" w:type="dxa"/>
          </w:tcPr>
          <w:p w:rsidR="00654558" w:rsidRPr="0074003F" w:rsidRDefault="00654558" w:rsidP="000542F4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74003F">
              <w:rPr>
                <w:rFonts w:ascii="宋体" w:hAnsi="宋体" w:hint="eastAsia"/>
                <w:sz w:val="28"/>
                <w:szCs w:val="28"/>
              </w:rPr>
              <w:t>住 宿（是</w:t>
            </w:r>
            <w:r w:rsidRPr="0074003F">
              <w:rPr>
                <w:rFonts w:ascii="宋体" w:hAnsi="宋体"/>
                <w:sz w:val="28"/>
                <w:szCs w:val="28"/>
              </w:rPr>
              <w:t>/</w:t>
            </w:r>
            <w:r w:rsidRPr="0074003F">
              <w:rPr>
                <w:rFonts w:ascii="宋体" w:hAnsi="宋体" w:hint="eastAsia"/>
                <w:sz w:val="28"/>
                <w:szCs w:val="28"/>
              </w:rPr>
              <w:t>否）</w:t>
            </w:r>
          </w:p>
        </w:tc>
      </w:tr>
      <w:tr w:rsidR="00654558" w:rsidRPr="0074003F" w:rsidTr="000542F4">
        <w:tc>
          <w:tcPr>
            <w:tcW w:w="1135" w:type="dxa"/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2" w:type="dxa"/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3" w:type="dxa"/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2" w:type="dxa"/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54558" w:rsidRPr="0074003F" w:rsidRDefault="00654558" w:rsidP="000542F4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</w:tcPr>
          <w:p w:rsidR="00654558" w:rsidRPr="0074003F" w:rsidRDefault="00654558" w:rsidP="000542F4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54558" w:rsidRPr="0074003F" w:rsidTr="000542F4">
        <w:trPr>
          <w:trHeight w:val="457"/>
        </w:trPr>
        <w:tc>
          <w:tcPr>
            <w:tcW w:w="1135" w:type="dxa"/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2" w:type="dxa"/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3" w:type="dxa"/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2" w:type="dxa"/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654558" w:rsidRPr="0074003F" w:rsidTr="000542F4">
        <w:tc>
          <w:tcPr>
            <w:tcW w:w="1135" w:type="dxa"/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2" w:type="dxa"/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3" w:type="dxa"/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2" w:type="dxa"/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654558" w:rsidRPr="0074003F" w:rsidTr="000542F4">
        <w:trPr>
          <w:trHeight w:val="44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654558" w:rsidRPr="0074003F" w:rsidTr="000542F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558" w:rsidRPr="0074003F" w:rsidRDefault="00654558" w:rsidP="000542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654558" w:rsidRPr="0074003F" w:rsidRDefault="00654558" w:rsidP="00654558">
      <w:pPr>
        <w:spacing w:line="560" w:lineRule="exact"/>
        <w:rPr>
          <w:rFonts w:ascii="宋体" w:hAnsi="宋体"/>
          <w:sz w:val="28"/>
          <w:szCs w:val="28"/>
        </w:rPr>
      </w:pPr>
    </w:p>
    <w:p w:rsidR="00654558" w:rsidRPr="0074003F" w:rsidRDefault="00654558" w:rsidP="00654558">
      <w:pPr>
        <w:rPr>
          <w:rFonts w:ascii="宋体" w:hAnsi="宋体"/>
          <w:sz w:val="28"/>
          <w:szCs w:val="28"/>
        </w:rPr>
      </w:pPr>
    </w:p>
    <w:p w:rsidR="00F80A69" w:rsidRDefault="00F80A69"/>
    <w:sectPr w:rsidR="00F80A69" w:rsidSect="00F80A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01A" w:rsidRDefault="00AD301A" w:rsidP="00654558">
      <w:r>
        <w:separator/>
      </w:r>
    </w:p>
  </w:endnote>
  <w:endnote w:type="continuationSeparator" w:id="0">
    <w:p w:rsidR="00AD301A" w:rsidRDefault="00AD301A" w:rsidP="00654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01A" w:rsidRDefault="00AD301A" w:rsidP="00654558">
      <w:r>
        <w:separator/>
      </w:r>
    </w:p>
  </w:footnote>
  <w:footnote w:type="continuationSeparator" w:id="0">
    <w:p w:rsidR="00AD301A" w:rsidRDefault="00AD301A" w:rsidP="006545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27234"/>
    <w:multiLevelType w:val="hybridMultilevel"/>
    <w:tmpl w:val="E8BE84D2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4558"/>
    <w:rsid w:val="004836F2"/>
    <w:rsid w:val="004C556D"/>
    <w:rsid w:val="005153D5"/>
    <w:rsid w:val="005B08E9"/>
    <w:rsid w:val="005C52AF"/>
    <w:rsid w:val="00654558"/>
    <w:rsid w:val="00797178"/>
    <w:rsid w:val="0088467D"/>
    <w:rsid w:val="00A15BB8"/>
    <w:rsid w:val="00AD301A"/>
    <w:rsid w:val="00D056B9"/>
    <w:rsid w:val="00D51BCA"/>
    <w:rsid w:val="00E10EF1"/>
    <w:rsid w:val="00F4507C"/>
    <w:rsid w:val="00F8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45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455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45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455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45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455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45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455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255</Words>
  <Characters>1455</Characters>
  <Application>Microsoft Office Word</Application>
  <DocSecurity>0</DocSecurity>
  <Lines>12</Lines>
  <Paragraphs>3</Paragraphs>
  <ScaleCrop>false</ScaleCrop>
  <Company>微软中国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2014-09-24T01:45:00Z</dcterms:created>
  <dcterms:modified xsi:type="dcterms:W3CDTF">2014-09-28T01:49:00Z</dcterms:modified>
</cp:coreProperties>
</file>