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b/>
          <w:sz w:val="28"/>
          <w:szCs w:val="28"/>
        </w:rPr>
      </w:pPr>
      <w:bookmarkStart w:id="0" w:name="OLE_LINK4"/>
      <w:r>
        <w:rPr>
          <w:b/>
          <w:sz w:val="28"/>
          <w:szCs w:val="28"/>
        </w:rPr>
        <w:t xml:space="preserve">Resume </w:t>
      </w:r>
      <w:r>
        <w:rPr>
          <w:rFonts w:hint="eastAsia"/>
          <w:b/>
          <w:sz w:val="28"/>
          <w:szCs w:val="28"/>
        </w:rPr>
        <w:t>Sa</w:t>
      </w:r>
      <w:r>
        <w:rPr>
          <w:b/>
          <w:sz w:val="28"/>
          <w:szCs w:val="28"/>
        </w:rPr>
        <w:t>mple</w:t>
      </w:r>
    </w:p>
    <w:tbl>
      <w:tblPr>
        <w:tblStyle w:val="7"/>
        <w:tblW w:w="8698"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2306"/>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2306" w:type="dxa"/>
            <w:tcBorders>
              <w:top w:val="single" w:color="auto" w:sz="4" w:space="0"/>
              <w:left w:val="single" w:color="auto" w:sz="4" w:space="0"/>
              <w:bottom w:val="single" w:color="auto" w:sz="4" w:space="0"/>
              <w:right w:val="single" w:color="auto" w:sz="4" w:space="0"/>
            </w:tcBorders>
            <w:vAlign w:val="top"/>
          </w:tcPr>
          <w:p>
            <w:pPr>
              <w:rPr>
                <w:rFonts w:ascii="Times New Roman" w:hAnsi="Times New Roman" w:eastAsia="Times New Roman"/>
                <w:b/>
                <w:szCs w:val="21"/>
              </w:rPr>
            </w:pPr>
            <w:r>
              <w:rPr>
                <w:rFonts w:ascii="Times New Roman" w:hAnsi="Times New Roman" w:eastAsia="Times New Roman"/>
                <w:b/>
                <w:szCs w:val="21"/>
              </w:rPr>
              <w:t>Name</w:t>
            </w:r>
          </w:p>
        </w:tc>
        <w:tc>
          <w:tcPr>
            <w:tcW w:w="2130" w:type="dxa"/>
            <w:tcBorders>
              <w:top w:val="single" w:color="auto" w:sz="4" w:space="0"/>
              <w:left w:val="single" w:color="auto" w:sz="4" w:space="0"/>
              <w:bottom w:val="single" w:color="auto" w:sz="4" w:space="0"/>
              <w:right w:val="single" w:color="auto" w:sz="4" w:space="0"/>
            </w:tcBorders>
            <w:vAlign w:val="top"/>
          </w:tcPr>
          <w:p>
            <w:pPr>
              <w:rPr>
                <w:rFonts w:ascii="Times New Roman" w:hAnsi="Times New Roman" w:eastAsia="Times New Roman"/>
                <w:szCs w:val="21"/>
              </w:rPr>
            </w:pPr>
            <w:r>
              <w:rPr>
                <w:rFonts w:ascii="Times New Roman" w:hAnsi="Times New Roman" w:eastAsia="Times New Roman"/>
                <w:szCs w:val="21"/>
              </w:rPr>
              <w:t xml:space="preserve">Wang </w:t>
            </w:r>
            <w:r>
              <w:rPr>
                <w:rFonts w:hint="eastAsia" w:ascii="Times New Roman" w:hAnsi="Times New Roman" w:eastAsia="宋体"/>
                <w:szCs w:val="21"/>
              </w:rPr>
              <w:t xml:space="preserve"> </w:t>
            </w:r>
            <w:r>
              <w:rPr>
                <w:rFonts w:ascii="Times New Roman" w:hAnsi="Times New Roman" w:eastAsia="Times New Roman"/>
                <w:szCs w:val="21"/>
              </w:rPr>
              <w:t>Xiaolu</w:t>
            </w:r>
          </w:p>
        </w:tc>
        <w:tc>
          <w:tcPr>
            <w:tcW w:w="2131" w:type="dxa"/>
            <w:tcBorders>
              <w:top w:val="single" w:color="auto" w:sz="4" w:space="0"/>
              <w:left w:val="single" w:color="auto" w:sz="4" w:space="0"/>
              <w:bottom w:val="single" w:color="auto" w:sz="4" w:space="0"/>
              <w:right w:val="single" w:color="auto" w:sz="4" w:space="0"/>
            </w:tcBorders>
            <w:vAlign w:val="top"/>
          </w:tcPr>
          <w:p>
            <w:pPr>
              <w:rPr>
                <w:rFonts w:ascii="Times New Roman" w:hAnsi="Times New Roman" w:eastAsia="Times New Roman"/>
                <w:b/>
                <w:szCs w:val="21"/>
              </w:rPr>
            </w:pPr>
            <w:r>
              <w:rPr>
                <w:rFonts w:ascii="Times New Roman" w:hAnsi="Times New Roman" w:eastAsia="Times New Roman"/>
                <w:b/>
                <w:szCs w:val="21"/>
              </w:rPr>
              <w:t>Title</w:t>
            </w:r>
          </w:p>
        </w:tc>
        <w:tc>
          <w:tcPr>
            <w:tcW w:w="2131" w:type="dxa"/>
            <w:tcBorders>
              <w:top w:val="single" w:color="auto" w:sz="4" w:space="0"/>
              <w:left w:val="single" w:color="auto" w:sz="4" w:space="0"/>
              <w:bottom w:val="single" w:color="auto" w:sz="4" w:space="0"/>
              <w:right w:val="single" w:color="auto" w:sz="4" w:space="0"/>
            </w:tcBorders>
            <w:vAlign w:val="top"/>
          </w:tcPr>
          <w:p>
            <w:pPr>
              <w:rPr>
                <w:rFonts w:ascii="Times New Roman" w:hAnsi="Times New Roman" w:eastAsia="Times New Roman"/>
                <w:szCs w:val="21"/>
              </w:rPr>
            </w:pPr>
            <w:r>
              <w:rPr>
                <w:rFonts w:ascii="Times New Roman" w:hAnsi="Times New Roman" w:eastAsia="Times New Roman"/>
                <w:szCs w:val="21"/>
              </w:rPr>
              <w:t>Professor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2306" w:type="dxa"/>
            <w:tcBorders>
              <w:top w:val="single" w:color="auto" w:sz="4" w:space="0"/>
              <w:left w:val="single" w:color="auto" w:sz="4" w:space="0"/>
              <w:bottom w:val="single" w:color="auto" w:sz="4" w:space="0"/>
              <w:right w:val="single" w:color="auto" w:sz="4" w:space="0"/>
            </w:tcBorders>
            <w:vAlign w:val="top"/>
          </w:tcPr>
          <w:p>
            <w:pPr>
              <w:rPr>
                <w:rFonts w:ascii="Times New Roman" w:hAnsi="Times New Roman" w:eastAsia="Times New Roman"/>
                <w:b/>
                <w:szCs w:val="21"/>
              </w:rPr>
            </w:pPr>
            <w:bookmarkStart w:id="1" w:name="_Hlk406072882"/>
            <w:r>
              <w:rPr>
                <w:rFonts w:ascii="Times New Roman" w:hAnsi="Times New Roman" w:eastAsia="Times New Roman"/>
                <w:b/>
                <w:szCs w:val="21"/>
              </w:rPr>
              <w:t>Contact Phone</w:t>
            </w:r>
            <w:r>
              <w:rPr>
                <w:rFonts w:hint="eastAsia" w:ascii="宋体" w:hAnsi="宋体" w:cs="宋体"/>
                <w:b/>
                <w:szCs w:val="21"/>
              </w:rPr>
              <w:t>：</w:t>
            </w:r>
          </w:p>
        </w:tc>
        <w:tc>
          <w:tcPr>
            <w:tcW w:w="2130" w:type="dxa"/>
            <w:tcBorders>
              <w:top w:val="single" w:color="auto" w:sz="4" w:space="0"/>
              <w:left w:val="single" w:color="auto" w:sz="4" w:space="0"/>
              <w:bottom w:val="single" w:color="auto" w:sz="4" w:space="0"/>
              <w:right w:val="single" w:color="auto" w:sz="4" w:space="0"/>
            </w:tcBorders>
            <w:vAlign w:val="top"/>
          </w:tcPr>
          <w:p>
            <w:pPr>
              <w:rPr>
                <w:rFonts w:ascii="Times New Roman" w:hAnsi="Times New Roman" w:eastAsia="Times New Roman"/>
                <w:szCs w:val="21"/>
              </w:rPr>
            </w:pPr>
            <w:r>
              <w:rPr>
                <w:rFonts w:ascii="Times New Roman" w:hAnsi="Times New Roman" w:eastAsia="Times New Roman"/>
                <w:szCs w:val="21"/>
              </w:rPr>
              <w:t>0574-88229089</w:t>
            </w:r>
          </w:p>
        </w:tc>
        <w:tc>
          <w:tcPr>
            <w:tcW w:w="2131" w:type="dxa"/>
            <w:tcBorders>
              <w:top w:val="single" w:color="auto" w:sz="4" w:space="0"/>
              <w:left w:val="single" w:color="auto" w:sz="4" w:space="0"/>
              <w:bottom w:val="single" w:color="auto" w:sz="4" w:space="0"/>
              <w:right w:val="single" w:color="auto" w:sz="4" w:space="0"/>
            </w:tcBorders>
            <w:vAlign w:val="top"/>
          </w:tcPr>
          <w:p>
            <w:pPr>
              <w:rPr>
                <w:rFonts w:ascii="Times New Roman" w:hAnsi="Times New Roman" w:eastAsia="Times New Roman"/>
                <w:b/>
                <w:szCs w:val="21"/>
              </w:rPr>
            </w:pPr>
            <w:r>
              <w:rPr>
                <w:rFonts w:ascii="Times New Roman" w:hAnsi="Times New Roman" w:eastAsia="Times New Roman"/>
                <w:b/>
                <w:szCs w:val="21"/>
              </w:rPr>
              <w:t>E-mail</w:t>
            </w:r>
          </w:p>
        </w:tc>
        <w:tc>
          <w:tcPr>
            <w:tcW w:w="2131" w:type="dxa"/>
            <w:tcBorders>
              <w:top w:val="single" w:color="auto" w:sz="4" w:space="0"/>
              <w:left w:val="single" w:color="auto" w:sz="4" w:space="0"/>
              <w:bottom w:val="single" w:color="auto" w:sz="4" w:space="0"/>
              <w:right w:val="single" w:color="auto" w:sz="4" w:space="0"/>
            </w:tcBorders>
            <w:vAlign w:val="top"/>
          </w:tcPr>
          <w:p>
            <w:pPr>
              <w:rPr>
                <w:rFonts w:ascii="Times New Roman" w:hAnsi="Times New Roman" w:eastAsia="Times New Roman"/>
                <w:szCs w:val="21"/>
              </w:rPr>
            </w:pPr>
            <w:r>
              <w:fldChar w:fldCharType="begin"/>
            </w:r>
            <w:r>
              <w:instrText xml:space="preserve">HYPERLINK "mailto:Lucywxl@zju.edu.cn" </w:instrText>
            </w:r>
            <w:r>
              <w:fldChar w:fldCharType="separate"/>
            </w:r>
            <w:r>
              <w:rPr>
                <w:rStyle w:val="6"/>
                <w:rFonts w:ascii="Times New Roman" w:hAnsi="Times New Roman" w:eastAsia="Times New Roman"/>
                <w:color w:val="auto"/>
                <w:szCs w:val="21"/>
              </w:rPr>
              <w:t>Lucywxl@zju.edu.cn</w:t>
            </w:r>
            <w:r>
              <w:fldChar w:fldCharType="end"/>
            </w:r>
          </w:p>
        </w:tc>
      </w:tr>
      <w:bookmarkEnd w:id="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2306" w:type="dxa"/>
            <w:tcBorders>
              <w:top w:val="single" w:color="auto" w:sz="4" w:space="0"/>
              <w:left w:val="single" w:color="auto" w:sz="4" w:space="0"/>
              <w:bottom w:val="single" w:color="auto" w:sz="4" w:space="0"/>
              <w:right w:val="single" w:color="auto" w:sz="4" w:space="0"/>
            </w:tcBorders>
            <w:vAlign w:val="top"/>
          </w:tcPr>
          <w:p>
            <w:pPr>
              <w:rPr>
                <w:rFonts w:ascii="Times New Roman" w:hAnsi="Times New Roman" w:eastAsia="Times New Roman"/>
                <w:b/>
                <w:szCs w:val="21"/>
              </w:rPr>
            </w:pPr>
            <w:r>
              <w:rPr>
                <w:rFonts w:ascii="Times New Roman" w:hAnsi="Times New Roman" w:eastAsia="Times New Roman"/>
                <w:b/>
                <w:szCs w:val="21"/>
              </w:rPr>
              <w:t>Unit</w:t>
            </w:r>
          </w:p>
        </w:tc>
        <w:tc>
          <w:tcPr>
            <w:tcW w:w="6392" w:type="dxa"/>
            <w:gridSpan w:val="3"/>
            <w:tcBorders>
              <w:top w:val="single" w:color="auto" w:sz="4" w:space="0"/>
              <w:left w:val="single" w:color="auto" w:sz="4" w:space="0"/>
              <w:bottom w:val="single" w:color="auto" w:sz="4" w:space="0"/>
              <w:right w:val="single" w:color="auto" w:sz="4" w:space="0"/>
            </w:tcBorders>
            <w:vAlign w:val="top"/>
          </w:tcPr>
          <w:p>
            <w:pPr>
              <w:rPr>
                <w:rFonts w:ascii="Times New Roman" w:hAnsi="Times New Roman" w:eastAsia="Times New Roman"/>
                <w:szCs w:val="21"/>
              </w:rPr>
            </w:pPr>
            <w:r>
              <w:rPr>
                <w:rFonts w:ascii="Times New Roman" w:hAnsi="Times New Roman" w:eastAsia="Times New Roman"/>
                <w:szCs w:val="21"/>
              </w:rPr>
              <w:t>School of International Studies, Zhejiang University</w:t>
            </w:r>
          </w:p>
          <w:p>
            <w:pPr>
              <w:rPr>
                <w:rFonts w:ascii="Times New Roman" w:hAnsi="Times New Roman" w:eastAsia="Times New Roman"/>
                <w:szCs w:val="21"/>
              </w:rPr>
            </w:pPr>
            <w:r>
              <w:rPr>
                <w:rFonts w:ascii="Times New Roman" w:hAnsi="Times New Roman" w:eastAsia="Times New Roman"/>
                <w:szCs w:val="21"/>
              </w:rPr>
              <w:t>Ningbo Institute of technology, Zhejiang University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2306" w:type="dxa"/>
            <w:tcBorders>
              <w:top w:val="single" w:color="auto" w:sz="4" w:space="0"/>
              <w:left w:val="single" w:color="auto" w:sz="4" w:space="0"/>
              <w:bottom w:val="single" w:color="auto" w:sz="4" w:space="0"/>
              <w:right w:val="single" w:color="auto" w:sz="4" w:space="0"/>
            </w:tcBorders>
            <w:vAlign w:val="top"/>
          </w:tcPr>
          <w:p>
            <w:pPr>
              <w:rPr>
                <w:rFonts w:ascii="Times New Roman" w:hAnsi="Times New Roman" w:eastAsia="Times New Roman"/>
                <w:b/>
                <w:szCs w:val="21"/>
              </w:rPr>
            </w:pPr>
            <w:r>
              <w:rPr>
                <w:rFonts w:ascii="Times New Roman" w:hAnsi="Times New Roman" w:eastAsia="Times New Roman"/>
                <w:b/>
                <w:szCs w:val="21"/>
              </w:rPr>
              <w:t>Useful Links</w:t>
            </w:r>
          </w:p>
        </w:tc>
        <w:tc>
          <w:tcPr>
            <w:tcW w:w="6392" w:type="dxa"/>
            <w:gridSpan w:val="3"/>
            <w:tcBorders>
              <w:top w:val="single" w:color="auto" w:sz="4" w:space="0"/>
              <w:left w:val="single" w:color="auto" w:sz="4" w:space="0"/>
              <w:bottom w:val="single" w:color="auto" w:sz="4" w:space="0"/>
              <w:right w:val="single" w:color="auto" w:sz="4" w:space="0"/>
            </w:tcBorders>
            <w:vAlign w:val="top"/>
          </w:tcPr>
          <w:p>
            <w:pPr>
              <w:rPr>
                <w:rFonts w:ascii="Times New Roman" w:hAnsi="Times New Roman" w:eastAsia="Times New Roman"/>
                <w:szCs w:val="21"/>
              </w:rPr>
            </w:pPr>
            <w:r>
              <w:rPr>
                <w:rFonts w:ascii="Times New Roman" w:hAnsi="Times New Roman" w:eastAsia="Times New Roman"/>
                <w:szCs w:val="21"/>
              </w:rPr>
              <w:t>http://mypage.zju.edu.cn/lucywang/0.html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698" w:type="dxa"/>
            <w:gridSpan w:val="4"/>
            <w:tcBorders>
              <w:top w:val="single" w:color="auto" w:sz="4" w:space="0"/>
              <w:left w:val="single" w:color="auto" w:sz="4" w:space="0"/>
              <w:bottom w:val="single" w:color="auto" w:sz="4" w:space="0"/>
              <w:right w:val="single" w:color="auto" w:sz="4" w:space="0"/>
            </w:tcBorders>
            <w:vAlign w:val="top"/>
          </w:tcPr>
          <w:p>
            <w:pPr>
              <w:rPr>
                <w:rFonts w:ascii="Times New Roman" w:hAnsi="Times New Roman" w:eastAsia="Times New Roman"/>
                <w:b/>
                <w:szCs w:val="21"/>
              </w:rPr>
            </w:pPr>
            <w:r>
              <w:rPr>
                <w:rFonts w:ascii="Times New Roman" w:hAnsi="Times New Roman" w:eastAsia="Times New Roman"/>
                <w:b/>
                <w:szCs w:val="21"/>
              </w:rPr>
              <w:t>Profile:</w:t>
            </w:r>
          </w:p>
          <w:p>
            <w:pPr>
              <w:rPr>
                <w:rFonts w:ascii="Times New Roman" w:hAnsi="Times New Roman" w:eastAsia="Times New Roman"/>
                <w:szCs w:val="21"/>
              </w:rPr>
            </w:pPr>
            <w:r>
              <w:rPr>
                <w:rFonts w:ascii="Times New Roman" w:hAnsi="Times New Roman" w:eastAsia="Times New Roman"/>
                <w:szCs w:val="21"/>
              </w:rPr>
              <w:t>WANG Xiaolu is Professor of Linguistics at School of International Studies (SIS), Center for the Study of Language and Cognition (CSLC), Zhejiang University, China, where she teaches Cognitive Metaphor, and Educational Psychology for Chinese as a Foreign Language Teaching for graduates, Psycholinguistics for English majors, and College English and American Culture and Oral English for non-English majors. Her main academic interest lies in cognitive linguistics, psycholinguistics, neurolinguistics, language and thought, TEFL/TESL and TCFL.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698" w:type="dxa"/>
            <w:gridSpan w:val="4"/>
            <w:tcBorders>
              <w:top w:val="single" w:color="auto" w:sz="4" w:space="0"/>
              <w:left w:val="single" w:color="auto" w:sz="4" w:space="0"/>
              <w:bottom w:val="single" w:color="auto" w:sz="4" w:space="0"/>
              <w:right w:val="single" w:color="auto" w:sz="4" w:space="0"/>
            </w:tcBorders>
            <w:vAlign w:val="top"/>
          </w:tcPr>
          <w:p>
            <w:pPr>
              <w:rPr>
                <w:rFonts w:ascii="Times New Roman" w:hAnsi="Times New Roman" w:eastAsia="Times New Roman"/>
                <w:b/>
                <w:szCs w:val="21"/>
              </w:rPr>
            </w:pPr>
            <w:r>
              <w:rPr>
                <w:rFonts w:ascii="Times New Roman" w:hAnsi="Times New Roman" w:eastAsia="Times New Roman"/>
                <w:b/>
                <w:szCs w:val="21"/>
              </w:rPr>
              <w:t>Research Field:</w:t>
            </w:r>
          </w:p>
          <w:p>
            <w:pPr>
              <w:rPr>
                <w:rFonts w:ascii="Times New Roman" w:hAnsi="Times New Roman" w:eastAsia="Times New Roman"/>
                <w:szCs w:val="21"/>
              </w:rPr>
            </w:pPr>
            <w:r>
              <w:rPr>
                <w:rFonts w:ascii="Times New Roman" w:hAnsi="Times New Roman" w:eastAsia="Times New Roman"/>
                <w:szCs w:val="21"/>
              </w:rPr>
              <w:t>Cognitive Linguistics, Psycholinguistics, Neurolinguistics, TEFL/TESL and TCFL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698" w:type="dxa"/>
            <w:gridSpan w:val="4"/>
            <w:tcBorders>
              <w:top w:val="single" w:color="auto" w:sz="4" w:space="0"/>
              <w:left w:val="single" w:color="auto" w:sz="4" w:space="0"/>
              <w:bottom w:val="single" w:color="auto" w:sz="4" w:space="0"/>
              <w:right w:val="single" w:color="auto" w:sz="4" w:space="0"/>
            </w:tcBorders>
            <w:vAlign w:val="top"/>
          </w:tcPr>
          <w:p>
            <w:pPr>
              <w:rPr>
                <w:rFonts w:ascii="Times New Roman" w:hAnsi="Times New Roman" w:eastAsia="Times New Roman"/>
                <w:szCs w:val="21"/>
              </w:rPr>
            </w:pPr>
            <w:r>
              <w:rPr>
                <w:rFonts w:ascii="Times New Roman" w:hAnsi="Times New Roman" w:eastAsia="Times New Roman"/>
                <w:b/>
                <w:szCs w:val="21"/>
              </w:rPr>
              <w:t>Education</w:t>
            </w:r>
            <w:r>
              <w:rPr>
                <w:rFonts w:hint="eastAsia" w:ascii="宋体" w:hAnsi="宋体" w:cs="宋体"/>
                <w:szCs w:val="21"/>
              </w:rPr>
              <w:t>：</w:t>
            </w:r>
          </w:p>
          <w:p>
            <w:pPr>
              <w:rPr>
                <w:rFonts w:ascii="Times New Roman" w:hAnsi="Times New Roman" w:eastAsia="Times New Roman"/>
                <w:szCs w:val="21"/>
              </w:rPr>
            </w:pPr>
            <w:r>
              <w:rPr>
                <w:rFonts w:ascii="Times New Roman" w:hAnsi="Times New Roman" w:eastAsia="Times New Roman"/>
                <w:szCs w:val="21"/>
              </w:rPr>
              <w:t xml:space="preserve">Feb. 2004—Sep. 2007, Ph.D., Linguistics &amp; Applied Linguistics, Zhejiang University, China. </w:t>
            </w:r>
            <w:r>
              <w:rPr>
                <w:rFonts w:ascii="Times New Roman" w:hAnsi="Times New Roman" w:eastAsia="Times New Roman"/>
                <w:szCs w:val="21"/>
              </w:rPr>
              <w:sym w:font="Symbol" w:char="00B2"/>
            </w:r>
            <w:r>
              <w:rPr>
                <w:rFonts w:ascii="Times New Roman" w:hAnsi="Times New Roman" w:eastAsia="Times New Roman"/>
                <w:szCs w:val="21"/>
              </w:rPr>
              <w:t xml:space="preserve"> </w:t>
            </w:r>
          </w:p>
          <w:p>
            <w:pPr>
              <w:rPr>
                <w:rFonts w:ascii="Times New Roman" w:hAnsi="Times New Roman" w:eastAsia="Times New Roman"/>
                <w:szCs w:val="21"/>
              </w:rPr>
            </w:pPr>
            <w:r>
              <w:rPr>
                <w:rFonts w:ascii="Times New Roman" w:hAnsi="Times New Roman" w:eastAsia="Times New Roman"/>
                <w:szCs w:val="21"/>
              </w:rPr>
              <w:t xml:space="preserve">Sep. 2001—Jun. 2003, Master, History of Science &amp; Technology, Zhejiang University, China. </w:t>
            </w:r>
            <w:r>
              <w:rPr>
                <w:rFonts w:ascii="Times New Roman" w:hAnsi="Times New Roman" w:eastAsia="Times New Roman"/>
                <w:szCs w:val="21"/>
              </w:rPr>
              <w:sym w:font="Symbol" w:char="00B2"/>
            </w:r>
            <w:r>
              <w:rPr>
                <w:rFonts w:ascii="Times New Roman" w:hAnsi="Times New Roman" w:eastAsia="Times New Roman"/>
                <w:szCs w:val="21"/>
              </w:rPr>
              <w:t xml:space="preserve"> </w:t>
            </w:r>
          </w:p>
          <w:p>
            <w:pPr>
              <w:rPr>
                <w:rFonts w:ascii="Times New Roman" w:hAnsi="Times New Roman" w:eastAsia="Times New Roman"/>
                <w:szCs w:val="21"/>
              </w:rPr>
            </w:pPr>
            <w:r>
              <w:rPr>
                <w:rFonts w:ascii="Times New Roman" w:hAnsi="Times New Roman" w:eastAsia="Times New Roman"/>
                <w:szCs w:val="21"/>
              </w:rPr>
              <w:t>Sep. 1979—Jul. 1983, Bachelor, British &amp; American Language &amp; Literature, Hangzhou University (Now Zhejiang University), China.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559" w:hRule="atLeast"/>
        </w:trPr>
        <w:tc>
          <w:tcPr>
            <w:tcW w:w="8698" w:type="dxa"/>
            <w:gridSpan w:val="4"/>
            <w:tcBorders>
              <w:top w:val="single" w:color="auto" w:sz="4" w:space="0"/>
              <w:left w:val="single" w:color="auto" w:sz="4" w:space="0"/>
              <w:bottom w:val="single" w:color="auto" w:sz="4" w:space="0"/>
              <w:right w:val="single" w:color="auto" w:sz="4" w:space="0"/>
            </w:tcBorders>
            <w:vAlign w:val="top"/>
          </w:tcPr>
          <w:p>
            <w:pPr>
              <w:rPr>
                <w:rFonts w:ascii="Times New Roman" w:hAnsi="Times New Roman" w:eastAsia="Times New Roman"/>
                <w:szCs w:val="21"/>
              </w:rPr>
            </w:pPr>
            <w:r>
              <w:rPr>
                <w:rFonts w:ascii="Times New Roman" w:hAnsi="Times New Roman" w:eastAsia="Times New Roman"/>
                <w:b/>
                <w:szCs w:val="21"/>
              </w:rPr>
              <w:t>Paper</w:t>
            </w:r>
            <w:r>
              <w:rPr>
                <w:rFonts w:hint="eastAsia" w:ascii="宋体" w:hAnsi="宋体" w:cs="宋体"/>
                <w:b/>
                <w:szCs w:val="21"/>
              </w:rPr>
              <w:t>：</w:t>
            </w:r>
            <w:r>
              <w:rPr>
                <w:rFonts w:hint="eastAsia" w:ascii="Times New Roman" w:hAnsi="Times New Roman" w:eastAsia="Times New Roman"/>
                <w:szCs w:val="21"/>
              </w:rPr>
              <w:t xml:space="preserve"> </w:t>
            </w:r>
          </w:p>
          <w:p>
            <w:pPr>
              <w:pStyle w:val="13"/>
              <w:numPr>
                <w:ilvl w:val="0"/>
                <w:numId w:val="1"/>
              </w:numPr>
              <w:ind w:firstLineChars="0"/>
              <w:rPr>
                <w:rFonts w:ascii="Times New Roman" w:hAnsi="Times New Roman" w:eastAsia="Times New Roman"/>
                <w:szCs w:val="21"/>
              </w:rPr>
            </w:pPr>
            <w:r>
              <w:rPr>
                <w:rFonts w:ascii="Times New Roman" w:hAnsi="Times New Roman" w:eastAsia="Times New Roman"/>
                <w:szCs w:val="21"/>
              </w:rPr>
              <w:t xml:space="preserve">WANG Xiaolu, </w:t>
            </w:r>
            <w:r>
              <w:rPr>
                <w:rFonts w:hint="eastAsia" w:ascii="Times New Roman" w:hAnsi="Times New Roman" w:eastAsia="Times New Roman"/>
                <w:szCs w:val="21"/>
              </w:rPr>
              <w:t>Guo Xiaoqun,</w:t>
            </w:r>
            <w:r>
              <w:rPr>
                <w:rFonts w:ascii="Times New Roman" w:hAnsi="Times New Roman" w:eastAsia="Times New Roman"/>
                <w:szCs w:val="21"/>
              </w:rPr>
              <w:t xml:space="preserve"> &amp;</w:t>
            </w:r>
            <w:r>
              <w:rPr>
                <w:rFonts w:hint="eastAsia" w:ascii="Times New Roman" w:hAnsi="Times New Roman" w:eastAsia="Times New Roman"/>
                <w:szCs w:val="21"/>
              </w:rPr>
              <w:t xml:space="preserve"> LIN Wenlian</w:t>
            </w:r>
            <w:r>
              <w:rPr>
                <w:rFonts w:ascii="Times New Roman" w:hAnsi="Times New Roman" w:eastAsia="Times New Roman"/>
                <w:szCs w:val="21"/>
              </w:rPr>
              <w:t>. EQS</w:t>
            </w:r>
            <w:r>
              <w:rPr>
                <w:rFonts w:hint="eastAsia" w:ascii="Times New Roman" w:hAnsi="Times New Roman" w:eastAsia="Times New Roman"/>
                <w:szCs w:val="21"/>
              </w:rPr>
              <w:t xml:space="preserve"> modeling for CFL learning motivation in the non-target language environment </w:t>
            </w:r>
            <w:r>
              <w:rPr>
                <w:rFonts w:ascii="Times New Roman" w:hAnsi="Times New Roman" w:eastAsia="Times New Roman"/>
                <w:szCs w:val="21"/>
              </w:rPr>
              <w:t>—</w:t>
            </w:r>
            <w:r>
              <w:rPr>
                <w:rFonts w:hint="eastAsia" w:ascii="Times New Roman" w:hAnsi="Times New Roman" w:eastAsia="Times New Roman"/>
                <w:szCs w:val="21"/>
              </w:rPr>
              <w:t xml:space="preserve"> Based on the investigation into the CFL learning motivationof Indonesian junior middle school students. </w:t>
            </w:r>
            <w:r>
              <w:rPr>
                <w:rFonts w:hint="eastAsia" w:ascii="Times New Roman" w:hAnsi="Times New Roman" w:eastAsia="Times New Roman"/>
                <w:i/>
                <w:iCs/>
                <w:szCs w:val="21"/>
              </w:rPr>
              <w:t>Chinese as Second Language Research (CASLAR)</w:t>
            </w:r>
            <w:r>
              <w:rPr>
                <w:rFonts w:hint="eastAsia" w:ascii="Times New Roman" w:hAnsi="Times New Roman" w:eastAsia="Times New Roman"/>
                <w:szCs w:val="21"/>
              </w:rPr>
              <w:t>. 2014.</w:t>
            </w:r>
          </w:p>
          <w:p>
            <w:pPr>
              <w:pStyle w:val="13"/>
              <w:numPr>
                <w:ilvl w:val="0"/>
                <w:numId w:val="1"/>
              </w:numPr>
              <w:ind w:firstLineChars="0"/>
              <w:rPr>
                <w:rFonts w:ascii="Times New Roman" w:hAnsi="Times New Roman" w:eastAsia="Times New Roman"/>
                <w:szCs w:val="21"/>
              </w:rPr>
            </w:pPr>
            <w:r>
              <w:rPr>
                <w:rFonts w:ascii="Times New Roman" w:hAnsi="Times New Roman" w:eastAsia="Times New Roman"/>
                <w:szCs w:val="21"/>
              </w:rPr>
              <w:t>XU Zhiyuan, &amp; WANG Xiaolu.</w:t>
            </w:r>
            <w:r>
              <w:rPr>
                <w:rFonts w:hint="eastAsia" w:ascii="Times New Roman" w:hAnsi="Times New Roman" w:eastAsia="Times New Roman"/>
                <w:szCs w:val="21"/>
              </w:rPr>
              <w:t xml:space="preserve"> Metaphor Comprehension Strategies by Chinese EFL learners: Towards a Metaphor Comprehension Model. </w:t>
            </w:r>
            <w:r>
              <w:rPr>
                <w:rFonts w:ascii="Times New Roman" w:hAnsi="Times New Roman" w:eastAsia="Times New Roman"/>
                <w:i/>
                <w:iCs/>
                <w:szCs w:val="21"/>
              </w:rPr>
              <w:t>Foreign Language Teaching and Research</w:t>
            </w:r>
            <w:r>
              <w:rPr>
                <w:rFonts w:ascii="Times New Roman" w:hAnsi="Times New Roman" w:eastAsia="Times New Roman"/>
                <w:szCs w:val="21"/>
              </w:rPr>
              <w:t>. 20</w:t>
            </w:r>
            <w:r>
              <w:rPr>
                <w:rFonts w:hint="eastAsia" w:ascii="Times New Roman" w:hAnsi="Times New Roman" w:eastAsia="Times New Roman"/>
                <w:szCs w:val="21"/>
              </w:rPr>
              <w:t>14</w:t>
            </w:r>
            <w:r>
              <w:rPr>
                <w:rFonts w:ascii="Times New Roman" w:hAnsi="Times New Roman" w:eastAsia="Times New Roman"/>
                <w:szCs w:val="21"/>
              </w:rPr>
              <w:t xml:space="preserve">. </w:t>
            </w:r>
          </w:p>
          <w:p>
            <w:pPr>
              <w:pStyle w:val="13"/>
              <w:numPr>
                <w:ilvl w:val="0"/>
                <w:numId w:val="1"/>
              </w:numPr>
              <w:ind w:firstLineChars="0"/>
              <w:rPr>
                <w:rFonts w:ascii="Times New Roman" w:hAnsi="Times New Roman" w:eastAsia="Times New Roman"/>
                <w:szCs w:val="21"/>
              </w:rPr>
            </w:pPr>
            <w:r>
              <w:rPr>
                <w:rFonts w:ascii="Times New Roman" w:hAnsi="Times New Roman" w:eastAsia="Times New Roman"/>
                <w:szCs w:val="21"/>
              </w:rPr>
              <w:t xml:space="preserve">WANG Xiaolu, &amp; FENG Jun. Factors Related to Metaphor-Processing Areas of the Brain. </w:t>
            </w:r>
            <w:r>
              <w:rPr>
                <w:rFonts w:ascii="Times New Roman" w:hAnsi="Times New Roman" w:eastAsia="Times New Roman"/>
                <w:i/>
                <w:iCs/>
                <w:szCs w:val="21"/>
              </w:rPr>
              <w:t>Journal of Zhejiang University (Humanities and Social Sciences)</w:t>
            </w:r>
            <w:r>
              <w:rPr>
                <w:rFonts w:ascii="Times New Roman" w:hAnsi="Times New Roman" w:eastAsia="Times New Roman"/>
                <w:szCs w:val="21"/>
              </w:rPr>
              <w:t>. 201</w:t>
            </w:r>
            <w:r>
              <w:rPr>
                <w:rFonts w:hint="eastAsia" w:ascii="Times New Roman" w:hAnsi="Times New Roman" w:eastAsia="Times New Roman"/>
                <w:szCs w:val="21"/>
              </w:rPr>
              <w:t>4</w:t>
            </w:r>
            <w:r>
              <w:rPr>
                <w:rFonts w:ascii="Times New Roman" w:hAnsi="Times New Roman" w:eastAsia="Times New Roman"/>
                <w:szCs w:val="21"/>
              </w:rPr>
              <w:t xml:space="preserve">.  </w:t>
            </w:r>
          </w:p>
          <w:p>
            <w:pPr>
              <w:pStyle w:val="13"/>
              <w:numPr>
                <w:ilvl w:val="0"/>
                <w:numId w:val="1"/>
              </w:numPr>
              <w:ind w:firstLineChars="0"/>
              <w:rPr>
                <w:rFonts w:ascii="Times New Roman" w:hAnsi="Times New Roman" w:eastAsia="Times New Roman"/>
                <w:szCs w:val="21"/>
              </w:rPr>
            </w:pPr>
            <w:r>
              <w:rPr>
                <w:rFonts w:ascii="Times New Roman" w:hAnsi="Times New Roman" w:eastAsia="Times New Roman"/>
                <w:szCs w:val="21"/>
              </w:rPr>
              <w:t xml:space="preserve">WANG Xiaolu, &amp; HE Daili. A Review of fMRI Investigations into the Neural Mechanisms of Metaphor Comprehension. </w:t>
            </w:r>
            <w:r>
              <w:rPr>
                <w:rFonts w:ascii="Times New Roman" w:hAnsi="Times New Roman" w:eastAsia="Times New Roman"/>
                <w:i/>
                <w:iCs/>
                <w:szCs w:val="21"/>
              </w:rPr>
              <w:t>Chinese Journal of Applied Linguistics</w:t>
            </w:r>
            <w:r>
              <w:rPr>
                <w:rFonts w:ascii="Times New Roman" w:hAnsi="Times New Roman" w:eastAsia="Times New Roman"/>
                <w:szCs w:val="21"/>
              </w:rPr>
              <w:t xml:space="preserve">. 2013. </w:t>
            </w:r>
          </w:p>
          <w:p>
            <w:pPr>
              <w:pStyle w:val="13"/>
              <w:numPr>
                <w:ilvl w:val="0"/>
                <w:numId w:val="1"/>
              </w:numPr>
              <w:ind w:firstLineChars="0"/>
              <w:rPr>
                <w:rFonts w:ascii="Times New Roman" w:hAnsi="Times New Roman" w:eastAsia="Times New Roman"/>
                <w:szCs w:val="21"/>
              </w:rPr>
            </w:pPr>
            <w:r>
              <w:rPr>
                <w:rFonts w:ascii="Times New Roman" w:hAnsi="Times New Roman" w:eastAsia="Times New Roman"/>
                <w:szCs w:val="21"/>
              </w:rPr>
              <w:t xml:space="preserve">WANG Xiaolu, &amp; HUANG Binyao. Saying What You Don’t Mean: the Cognitive Mechanism of Verbal Irony. </w:t>
            </w:r>
            <w:r>
              <w:rPr>
                <w:rFonts w:ascii="Times New Roman" w:hAnsi="Times New Roman" w:eastAsia="Times New Roman"/>
                <w:i/>
                <w:iCs/>
                <w:szCs w:val="21"/>
              </w:rPr>
              <w:t>Advances in Psychological Study</w:t>
            </w:r>
            <w:r>
              <w:rPr>
                <w:rFonts w:ascii="Times New Roman" w:hAnsi="Times New Roman" w:eastAsia="Times New Roman"/>
                <w:szCs w:val="21"/>
              </w:rPr>
              <w:t xml:space="preserve">. 2013 </w:t>
            </w:r>
          </w:p>
          <w:p>
            <w:pPr>
              <w:pStyle w:val="13"/>
              <w:numPr>
                <w:ilvl w:val="0"/>
                <w:numId w:val="1"/>
              </w:numPr>
              <w:ind w:firstLineChars="0"/>
              <w:rPr>
                <w:rFonts w:ascii="Times New Roman" w:hAnsi="Times New Roman" w:eastAsia="Times New Roman"/>
                <w:szCs w:val="21"/>
              </w:rPr>
            </w:pPr>
            <w:r>
              <w:rPr>
                <w:rFonts w:ascii="Times New Roman" w:hAnsi="Times New Roman" w:eastAsia="Times New Roman"/>
                <w:szCs w:val="21"/>
              </w:rPr>
              <w:t xml:space="preserve">WANG Xiaolu, &amp; HUANG Binyao. The Application of Eye-tracking in the Study of Chinese Reading. </w:t>
            </w:r>
            <w:r>
              <w:rPr>
                <w:rFonts w:ascii="Times New Roman" w:hAnsi="Times New Roman" w:eastAsia="Times New Roman"/>
                <w:i/>
                <w:iCs/>
                <w:szCs w:val="21"/>
              </w:rPr>
              <w:t>Journal of QIQIHAR University (Philosophy &amp; Social Sciences)</w:t>
            </w:r>
            <w:r>
              <w:rPr>
                <w:rFonts w:ascii="Times New Roman" w:hAnsi="Times New Roman" w:eastAsia="Times New Roman"/>
                <w:szCs w:val="21"/>
              </w:rPr>
              <w:t xml:space="preserve">. 2013. </w:t>
            </w:r>
          </w:p>
          <w:p>
            <w:pPr>
              <w:pStyle w:val="13"/>
              <w:numPr>
                <w:ilvl w:val="0"/>
                <w:numId w:val="1"/>
              </w:numPr>
              <w:ind w:firstLineChars="0"/>
              <w:rPr>
                <w:rFonts w:ascii="Times New Roman" w:hAnsi="Times New Roman" w:eastAsia="Times New Roman"/>
                <w:szCs w:val="21"/>
              </w:rPr>
            </w:pPr>
            <w:r>
              <w:rPr>
                <w:rFonts w:ascii="Times New Roman" w:hAnsi="Times New Roman" w:eastAsia="Times New Roman"/>
                <w:szCs w:val="21"/>
              </w:rPr>
              <w:t xml:space="preserve">Istvan Kecskes. Translated into Chinese by WANG Xiaolu, Intercultures, Encyclopaedic Knowledge, and Cultural Models. </w:t>
            </w:r>
            <w:r>
              <w:rPr>
                <w:rFonts w:ascii="Times New Roman" w:hAnsi="Times New Roman" w:eastAsia="Times New Roman"/>
                <w:i/>
                <w:iCs/>
                <w:szCs w:val="21"/>
              </w:rPr>
              <w:t>Journal of Zhejiang University (Humanities and Social Sciences)</w:t>
            </w:r>
            <w:r>
              <w:rPr>
                <w:rFonts w:ascii="Times New Roman" w:hAnsi="Times New Roman" w:eastAsia="Times New Roman"/>
                <w:szCs w:val="21"/>
              </w:rPr>
              <w:t xml:space="preserve">. 2012.  </w:t>
            </w:r>
          </w:p>
          <w:p>
            <w:pPr>
              <w:pStyle w:val="13"/>
              <w:numPr>
                <w:ilvl w:val="0"/>
                <w:numId w:val="1"/>
              </w:numPr>
              <w:ind w:firstLineChars="0"/>
              <w:rPr>
                <w:rFonts w:ascii="Times New Roman" w:hAnsi="Times New Roman" w:eastAsia="Times New Roman"/>
                <w:szCs w:val="21"/>
              </w:rPr>
            </w:pPr>
            <w:r>
              <w:rPr>
                <w:rFonts w:ascii="Times New Roman" w:hAnsi="Times New Roman" w:eastAsia="Times New Roman"/>
                <w:szCs w:val="21"/>
              </w:rPr>
              <w:t xml:space="preserve">WANG Lin, &amp; WANG Xiaolu. Multi-approaches to Metaphor Research. Social Scientist, 2012. </w:t>
            </w:r>
          </w:p>
          <w:p>
            <w:pPr>
              <w:pStyle w:val="13"/>
              <w:numPr>
                <w:ilvl w:val="0"/>
                <w:numId w:val="1"/>
              </w:numPr>
              <w:ind w:firstLineChars="0"/>
              <w:rPr>
                <w:rFonts w:ascii="Times New Roman" w:hAnsi="Times New Roman" w:eastAsia="Times New Roman"/>
                <w:szCs w:val="21"/>
              </w:rPr>
            </w:pPr>
            <w:r>
              <w:rPr>
                <w:rFonts w:ascii="Times New Roman" w:hAnsi="Times New Roman" w:eastAsia="Times New Roman"/>
                <w:szCs w:val="21"/>
              </w:rPr>
              <w:t xml:space="preserve">WANG Xiaolu, &amp; WU Luchun. A Review on Explorations: Linguistic, Cognitive, and Intercultural Aspects. </w:t>
            </w:r>
            <w:r>
              <w:rPr>
                <w:rFonts w:ascii="Times New Roman" w:hAnsi="Times New Roman" w:eastAsia="Times New Roman"/>
                <w:i/>
                <w:iCs/>
                <w:szCs w:val="21"/>
              </w:rPr>
              <w:t>Contemporary Linguistics</w:t>
            </w:r>
            <w:r>
              <w:rPr>
                <w:rFonts w:ascii="Times New Roman" w:hAnsi="Times New Roman" w:eastAsia="Times New Roman"/>
                <w:szCs w:val="21"/>
              </w:rPr>
              <w:t xml:space="preserve">, 2011. </w:t>
            </w:r>
          </w:p>
          <w:p>
            <w:pPr>
              <w:pStyle w:val="13"/>
              <w:numPr>
                <w:ilvl w:val="0"/>
                <w:numId w:val="1"/>
              </w:numPr>
              <w:ind w:firstLineChars="0"/>
              <w:rPr>
                <w:rFonts w:ascii="Times New Roman" w:hAnsi="Times New Roman" w:eastAsia="Times New Roman"/>
                <w:szCs w:val="21"/>
              </w:rPr>
            </w:pPr>
            <w:r>
              <w:rPr>
                <w:rFonts w:ascii="Times New Roman" w:hAnsi="Times New Roman" w:eastAsia="Times New Roman"/>
                <w:szCs w:val="21"/>
              </w:rPr>
              <w:t xml:space="preserve">WANG Xiaolu, &amp; WANG Yunqi. On the Consciousness of the Slips of the Tongue. </w:t>
            </w:r>
            <w:r>
              <w:rPr>
                <w:rFonts w:ascii="Times New Roman" w:hAnsi="Times New Roman" w:eastAsia="Times New Roman"/>
                <w:i/>
                <w:iCs/>
                <w:szCs w:val="21"/>
              </w:rPr>
              <w:t>Journal of Dialectics of Nature</w:t>
            </w:r>
            <w:r>
              <w:rPr>
                <w:rFonts w:ascii="Times New Roman" w:hAnsi="Times New Roman" w:eastAsia="Times New Roman"/>
                <w:szCs w:val="21"/>
              </w:rPr>
              <w:t xml:space="preserve">, 2010. </w:t>
            </w:r>
            <w:r>
              <w:rPr>
                <w:rFonts w:ascii="Times New Roman" w:hAnsi="Times New Roman" w:eastAsia="Times New Roman"/>
                <w:i/>
                <w:iCs/>
                <w:szCs w:val="21"/>
              </w:rPr>
              <w:t>Selected by Chinese Social Science Digest</w:t>
            </w:r>
            <w:r>
              <w:rPr>
                <w:rFonts w:ascii="Times New Roman" w:hAnsi="Times New Roman" w:eastAsia="Times New Roman"/>
                <w:szCs w:val="21"/>
              </w:rPr>
              <w:t xml:space="preserve">, 2011. </w:t>
            </w:r>
          </w:p>
          <w:p>
            <w:pPr>
              <w:pStyle w:val="13"/>
              <w:numPr>
                <w:ilvl w:val="0"/>
                <w:numId w:val="1"/>
              </w:numPr>
              <w:ind w:firstLineChars="0"/>
              <w:rPr>
                <w:rFonts w:ascii="Times New Roman" w:hAnsi="Times New Roman" w:eastAsia="Times New Roman"/>
                <w:szCs w:val="21"/>
              </w:rPr>
            </w:pPr>
            <w:r>
              <w:rPr>
                <w:rFonts w:ascii="Times New Roman" w:hAnsi="Times New Roman" w:eastAsia="Times New Roman"/>
                <w:szCs w:val="21"/>
              </w:rPr>
              <w:t xml:space="preserve">XU Zhiyuan, &amp; WANG Xiaolu. Review of The Cambridge of Metaphor and Thought. </w:t>
            </w:r>
            <w:r>
              <w:rPr>
                <w:rFonts w:ascii="Times New Roman" w:hAnsi="Times New Roman" w:eastAsia="Times New Roman"/>
                <w:i/>
                <w:iCs/>
                <w:szCs w:val="21"/>
              </w:rPr>
              <w:t>Journal of Foreign Languages</w:t>
            </w:r>
            <w:r>
              <w:rPr>
                <w:rFonts w:ascii="Times New Roman" w:hAnsi="Times New Roman" w:eastAsia="Times New Roman"/>
                <w:szCs w:val="21"/>
              </w:rPr>
              <w:t xml:space="preserve">, 2010. </w:t>
            </w:r>
          </w:p>
          <w:p>
            <w:pPr>
              <w:pStyle w:val="13"/>
              <w:numPr>
                <w:ilvl w:val="0"/>
                <w:numId w:val="1"/>
              </w:numPr>
              <w:ind w:firstLineChars="0"/>
              <w:rPr>
                <w:rFonts w:ascii="Times New Roman" w:hAnsi="Times New Roman" w:eastAsia="Times New Roman"/>
                <w:szCs w:val="21"/>
              </w:rPr>
            </w:pPr>
            <w:r>
              <w:rPr>
                <w:rFonts w:ascii="Times New Roman" w:hAnsi="Times New Roman" w:eastAsia="Times New Roman"/>
                <w:szCs w:val="21"/>
              </w:rPr>
              <w:t xml:space="preserve">WANG Xiaolu, &amp; Jiang Yan. A Review on Cognitive Aspects of Bilingualism. </w:t>
            </w:r>
            <w:r>
              <w:rPr>
                <w:rFonts w:ascii="Times New Roman" w:hAnsi="Times New Roman" w:eastAsia="Times New Roman"/>
                <w:i/>
                <w:iCs/>
                <w:szCs w:val="21"/>
              </w:rPr>
              <w:t>Foreign Language Teaching and Research</w:t>
            </w:r>
            <w:r>
              <w:rPr>
                <w:rFonts w:ascii="Times New Roman" w:hAnsi="Times New Roman" w:eastAsia="Times New Roman"/>
                <w:szCs w:val="21"/>
              </w:rPr>
              <w:t xml:space="preserve">. 2009. </w:t>
            </w:r>
          </w:p>
          <w:p>
            <w:pPr>
              <w:pStyle w:val="13"/>
              <w:numPr>
                <w:ilvl w:val="0"/>
                <w:numId w:val="1"/>
              </w:numPr>
              <w:ind w:firstLineChars="0"/>
              <w:rPr>
                <w:rFonts w:ascii="Times New Roman" w:hAnsi="Times New Roman" w:eastAsia="Times New Roman"/>
                <w:szCs w:val="21"/>
              </w:rPr>
            </w:pPr>
            <w:r>
              <w:rPr>
                <w:rFonts w:ascii="Times New Roman" w:hAnsi="Times New Roman" w:eastAsia="Times New Roman"/>
                <w:szCs w:val="21"/>
              </w:rPr>
              <w:t xml:space="preserve">Xiaolu Wang. Agentive and Contextual Factors Affecting Metaphorical Cognition, </w:t>
            </w:r>
            <w:r>
              <w:rPr>
                <w:rFonts w:ascii="Times New Roman" w:hAnsi="Times New Roman" w:eastAsia="Times New Roman"/>
                <w:i/>
                <w:iCs/>
                <w:szCs w:val="21"/>
              </w:rPr>
              <w:t>RASK</w:t>
            </w:r>
            <w:r>
              <w:rPr>
                <w:rFonts w:ascii="Times New Roman" w:hAnsi="Times New Roman" w:eastAsia="Times New Roman"/>
                <w:szCs w:val="21"/>
              </w:rPr>
              <w:t xml:space="preserve">, University of Denmark, 2009. </w:t>
            </w:r>
          </w:p>
          <w:p>
            <w:pPr>
              <w:pStyle w:val="13"/>
              <w:numPr>
                <w:ilvl w:val="0"/>
                <w:numId w:val="1"/>
              </w:numPr>
              <w:ind w:firstLineChars="0"/>
              <w:rPr>
                <w:rFonts w:ascii="Times New Roman" w:hAnsi="Times New Roman" w:eastAsia="Times New Roman"/>
                <w:szCs w:val="21"/>
              </w:rPr>
            </w:pPr>
            <w:r>
              <w:rPr>
                <w:rFonts w:ascii="Times New Roman" w:hAnsi="Times New Roman" w:eastAsia="Times New Roman"/>
                <w:szCs w:val="21"/>
              </w:rPr>
              <w:t xml:space="preserve">LI Hengwei, WANG Xiaolu. &amp; TANG Xiaowei, Representation, Qualia and Verbal Thinking. </w:t>
            </w:r>
            <w:r>
              <w:rPr>
                <w:rFonts w:ascii="Times New Roman" w:hAnsi="Times New Roman" w:eastAsia="Times New Roman"/>
                <w:i/>
                <w:iCs/>
                <w:szCs w:val="21"/>
              </w:rPr>
              <w:t>Journal of Zhejiang University</w:t>
            </w:r>
            <w:r>
              <w:rPr>
                <w:rFonts w:hint="eastAsia" w:ascii="Times New Roman" w:hAnsi="Times New Roman" w:eastAsia="Times New Roman"/>
                <w:i/>
                <w:iCs/>
                <w:szCs w:val="21"/>
              </w:rPr>
              <w:t xml:space="preserve"> </w:t>
            </w:r>
            <w:r>
              <w:rPr>
                <w:rFonts w:ascii="Times New Roman" w:hAnsi="Times New Roman" w:eastAsia="Times New Roman"/>
                <w:i/>
                <w:iCs/>
                <w:szCs w:val="21"/>
              </w:rPr>
              <w:t>(Humanities and Social Sciences)</w:t>
            </w:r>
            <w:r>
              <w:rPr>
                <w:rFonts w:ascii="Times New Roman" w:hAnsi="Times New Roman" w:eastAsia="Times New Roman"/>
                <w:szCs w:val="21"/>
              </w:rPr>
              <w:t xml:space="preserve">, 2008. </w:t>
            </w:r>
          </w:p>
          <w:p>
            <w:pPr>
              <w:pStyle w:val="13"/>
              <w:numPr>
                <w:ilvl w:val="0"/>
                <w:numId w:val="1"/>
              </w:numPr>
              <w:ind w:firstLineChars="0"/>
              <w:rPr>
                <w:rFonts w:ascii="Times New Roman" w:hAnsi="Times New Roman" w:eastAsia="Times New Roman"/>
                <w:szCs w:val="21"/>
              </w:rPr>
            </w:pPr>
            <w:r>
              <w:rPr>
                <w:rFonts w:ascii="Times New Roman" w:hAnsi="Times New Roman" w:eastAsia="Times New Roman"/>
                <w:szCs w:val="21"/>
              </w:rPr>
              <w:t>WANG Xiaolu, &amp; XU Cihua. Agentive and Contextual Factors Affecting Metaphorical Cognition</w:t>
            </w:r>
            <w:r>
              <w:rPr>
                <w:rFonts w:hint="eastAsia" w:ascii="Times New Roman" w:hAnsi="Times New Roman" w:eastAsia="Times New Roman"/>
                <w:i/>
                <w:iCs/>
                <w:szCs w:val="21"/>
              </w:rPr>
              <w:t xml:space="preserve">. </w:t>
            </w:r>
            <w:r>
              <w:rPr>
                <w:rFonts w:ascii="Times New Roman" w:hAnsi="Times New Roman" w:eastAsia="Times New Roman"/>
                <w:i/>
                <w:iCs/>
                <w:szCs w:val="21"/>
              </w:rPr>
              <w:t>Foreign Languages and Their Teaching</w:t>
            </w:r>
            <w:r>
              <w:rPr>
                <w:rFonts w:ascii="Times New Roman" w:hAnsi="Times New Roman" w:eastAsia="Times New Roman"/>
                <w:szCs w:val="21"/>
              </w:rPr>
              <w:t xml:space="preserve">, 2008. </w:t>
            </w:r>
          </w:p>
          <w:p>
            <w:pPr>
              <w:pStyle w:val="13"/>
              <w:numPr>
                <w:ilvl w:val="0"/>
                <w:numId w:val="1"/>
              </w:numPr>
              <w:ind w:firstLineChars="0"/>
              <w:rPr>
                <w:rFonts w:ascii="Times New Roman" w:hAnsi="Times New Roman" w:eastAsia="Times New Roman"/>
                <w:szCs w:val="21"/>
              </w:rPr>
            </w:pPr>
            <w:r>
              <w:rPr>
                <w:rFonts w:ascii="Times New Roman" w:hAnsi="Times New Roman" w:eastAsia="Times New Roman"/>
                <w:szCs w:val="21"/>
              </w:rPr>
              <w:t xml:space="preserve">WANG, The Semantic Function of Association. </w:t>
            </w:r>
            <w:r>
              <w:rPr>
                <w:rFonts w:ascii="Times New Roman" w:hAnsi="Times New Roman" w:eastAsia="Times New Roman"/>
                <w:i/>
                <w:iCs/>
                <w:szCs w:val="21"/>
              </w:rPr>
              <w:t>Journal of Zhejiang University</w:t>
            </w:r>
            <w:r>
              <w:rPr>
                <w:rFonts w:hint="eastAsia" w:ascii="Times New Roman" w:hAnsi="Times New Roman" w:eastAsia="Times New Roman"/>
                <w:szCs w:val="21"/>
              </w:rPr>
              <w:t xml:space="preserve"> </w:t>
            </w:r>
            <w:r>
              <w:rPr>
                <w:rFonts w:ascii="Times New Roman" w:hAnsi="Times New Roman" w:eastAsia="Times New Roman"/>
                <w:i/>
                <w:iCs/>
                <w:szCs w:val="21"/>
              </w:rPr>
              <w:t>(Humanities and Social Sciences)</w:t>
            </w:r>
            <w:r>
              <w:rPr>
                <w:rFonts w:ascii="Times New Roman" w:hAnsi="Times New Roman" w:eastAsia="Times New Roman"/>
                <w:szCs w:val="21"/>
              </w:rPr>
              <w:t xml:space="preserve">, 2007. </w:t>
            </w:r>
          </w:p>
          <w:p>
            <w:pPr>
              <w:pStyle w:val="13"/>
              <w:numPr>
                <w:ilvl w:val="0"/>
                <w:numId w:val="1"/>
              </w:numPr>
              <w:ind w:firstLineChars="0"/>
              <w:rPr>
                <w:rFonts w:ascii="Times New Roman" w:hAnsi="Times New Roman" w:eastAsia="Times New Roman"/>
                <w:szCs w:val="21"/>
              </w:rPr>
            </w:pPr>
            <w:r>
              <w:rPr>
                <w:rFonts w:ascii="Times New Roman" w:hAnsi="Times New Roman" w:eastAsia="Times New Roman"/>
                <w:szCs w:val="21"/>
              </w:rPr>
              <w:t xml:space="preserve">LI Hengwei, WANG Xiaolu, &amp; TANG Xiaowei. How to Deal with Hard Problem? </w:t>
            </w:r>
            <w:r>
              <w:rPr>
                <w:rFonts w:ascii="Times New Roman" w:hAnsi="Times New Roman" w:eastAsia="Times New Roman"/>
                <w:i/>
                <w:iCs/>
                <w:szCs w:val="21"/>
              </w:rPr>
              <w:t>Journal of Dialectics of Nature</w:t>
            </w:r>
            <w:r>
              <w:rPr>
                <w:rFonts w:ascii="Times New Roman" w:hAnsi="Times New Roman" w:eastAsia="Times New Roman"/>
                <w:szCs w:val="21"/>
              </w:rPr>
              <w:t xml:space="preserve">, 2007. </w:t>
            </w:r>
          </w:p>
          <w:p>
            <w:pPr>
              <w:pStyle w:val="13"/>
              <w:numPr>
                <w:ilvl w:val="0"/>
                <w:numId w:val="1"/>
              </w:numPr>
              <w:ind w:firstLineChars="0"/>
              <w:rPr>
                <w:rFonts w:ascii="Times New Roman" w:hAnsi="Times New Roman" w:eastAsia="Times New Roman"/>
                <w:szCs w:val="21"/>
              </w:rPr>
            </w:pPr>
            <w:r>
              <w:rPr>
                <w:rFonts w:ascii="Times New Roman" w:hAnsi="Times New Roman" w:eastAsia="Times New Roman"/>
                <w:szCs w:val="21"/>
              </w:rPr>
              <w:t>ZHOU Jiong, YIN Houmin, WANG Xiaolu</w:t>
            </w:r>
            <w:r>
              <w:rPr>
                <w:rFonts w:hint="eastAsia" w:ascii="宋体" w:hAnsi="宋体" w:cs="宋体"/>
                <w:szCs w:val="21"/>
              </w:rPr>
              <w:t>，</w:t>
            </w:r>
            <w:r>
              <w:rPr>
                <w:rFonts w:ascii="Times New Roman" w:hAnsi="Times New Roman" w:eastAsia="Times New Roman"/>
                <w:szCs w:val="21"/>
              </w:rPr>
              <w:t xml:space="preserve">&amp; XUAN Xiaqing. Study of the Neuropsychology and Aural Event Related Evoked Potential on Patients with Infarction in Basal Ganglia Region. </w:t>
            </w:r>
            <w:r>
              <w:rPr>
                <w:rFonts w:ascii="Times New Roman" w:hAnsi="Times New Roman" w:eastAsia="Times New Roman"/>
                <w:i/>
                <w:iCs/>
                <w:szCs w:val="21"/>
              </w:rPr>
              <w:t>Chinese Journal of Applied Physiology</w:t>
            </w:r>
            <w:r>
              <w:rPr>
                <w:rFonts w:ascii="Times New Roman" w:hAnsi="Times New Roman" w:eastAsia="Times New Roman"/>
                <w:szCs w:val="21"/>
              </w:rPr>
              <w:t xml:space="preserve">, 2007. </w:t>
            </w:r>
          </w:p>
          <w:p>
            <w:pPr>
              <w:pStyle w:val="13"/>
              <w:numPr>
                <w:ilvl w:val="0"/>
                <w:numId w:val="1"/>
              </w:numPr>
              <w:ind w:firstLineChars="0"/>
              <w:rPr>
                <w:rFonts w:ascii="Times New Roman" w:hAnsi="Times New Roman" w:eastAsia="Times New Roman"/>
                <w:szCs w:val="21"/>
              </w:rPr>
            </w:pPr>
            <w:r>
              <w:rPr>
                <w:rFonts w:ascii="Times New Roman" w:hAnsi="Times New Roman" w:eastAsia="Times New Roman"/>
                <w:szCs w:val="21"/>
              </w:rPr>
              <w:t xml:space="preserve">ZHANG Yingchhun, &amp; WANG Xiaolu. Language Testing Theories and College English Testing System. </w:t>
            </w:r>
            <w:r>
              <w:rPr>
                <w:rFonts w:ascii="Times New Roman" w:hAnsi="Times New Roman" w:eastAsia="Times New Roman"/>
                <w:i/>
                <w:iCs/>
                <w:szCs w:val="21"/>
              </w:rPr>
              <w:t>Journal of Huzhou Teachers College</w:t>
            </w:r>
            <w:r>
              <w:rPr>
                <w:rFonts w:ascii="Times New Roman" w:hAnsi="Times New Roman" w:eastAsia="Times New Roman"/>
                <w:szCs w:val="21"/>
              </w:rPr>
              <w:t xml:space="preserve">, 2007. </w:t>
            </w:r>
          </w:p>
          <w:p>
            <w:pPr>
              <w:pStyle w:val="13"/>
              <w:numPr>
                <w:ilvl w:val="0"/>
                <w:numId w:val="1"/>
              </w:numPr>
              <w:ind w:firstLineChars="0"/>
              <w:rPr>
                <w:rFonts w:ascii="Times New Roman" w:hAnsi="Times New Roman" w:eastAsia="Times New Roman"/>
                <w:szCs w:val="21"/>
              </w:rPr>
            </w:pPr>
            <w:r>
              <w:rPr>
                <w:rFonts w:ascii="Times New Roman" w:hAnsi="Times New Roman" w:eastAsia="Times New Roman"/>
                <w:szCs w:val="21"/>
              </w:rPr>
              <w:t xml:space="preserve">WANG Xiaolu, LI Hengwei, &amp; TANG Xiaowei. Thinking with and without Language. </w:t>
            </w:r>
            <w:r>
              <w:rPr>
                <w:rFonts w:ascii="Times New Roman" w:hAnsi="Times New Roman" w:eastAsia="Times New Roman"/>
                <w:i/>
                <w:iCs/>
                <w:szCs w:val="21"/>
              </w:rPr>
              <w:t>Journal of Zhejiang University</w:t>
            </w:r>
            <w:r>
              <w:rPr>
                <w:rFonts w:ascii="Times New Roman" w:hAnsi="Times New Roman" w:eastAsia="Times New Roman"/>
                <w:szCs w:val="21"/>
              </w:rPr>
              <w:t xml:space="preserve">, 2006. </w:t>
            </w:r>
          </w:p>
          <w:p>
            <w:pPr>
              <w:pStyle w:val="13"/>
              <w:numPr>
                <w:ilvl w:val="0"/>
                <w:numId w:val="1"/>
              </w:numPr>
              <w:ind w:firstLineChars="0"/>
              <w:rPr>
                <w:rFonts w:ascii="Times New Roman" w:hAnsi="Times New Roman" w:eastAsia="Times New Roman"/>
                <w:szCs w:val="21"/>
              </w:rPr>
            </w:pPr>
            <w:r>
              <w:rPr>
                <w:rFonts w:ascii="Times New Roman" w:hAnsi="Times New Roman" w:eastAsia="Times New Roman"/>
                <w:szCs w:val="21"/>
              </w:rPr>
              <w:t xml:space="preserve">Feiyan Chen, Zhenghui Hu, Xiaohu Zhao, Rui Wang, Zhenyan Yang, Xiaolu Wang, &amp; Xiaowei Tang. </w:t>
            </w:r>
            <w:r>
              <w:rPr>
                <w:rFonts w:ascii="Times New Roman" w:hAnsi="Times New Roman" w:eastAsia="Times New Roman"/>
                <w:i/>
                <w:iCs/>
                <w:szCs w:val="21"/>
              </w:rPr>
              <w:t>Neural correlates of serial abacus mental calculation in children: a functional MRI study. Neuroscience letters</w:t>
            </w:r>
            <w:r>
              <w:rPr>
                <w:rFonts w:ascii="Times New Roman" w:hAnsi="Times New Roman" w:eastAsia="Times New Roman"/>
                <w:szCs w:val="21"/>
              </w:rPr>
              <w:t xml:space="preserve"> (SCI), 2006. </w:t>
            </w:r>
          </w:p>
          <w:p>
            <w:pPr>
              <w:pStyle w:val="13"/>
              <w:numPr>
                <w:ilvl w:val="0"/>
                <w:numId w:val="1"/>
              </w:numPr>
              <w:ind w:firstLineChars="0"/>
              <w:rPr>
                <w:rFonts w:ascii="Times New Roman" w:hAnsi="Times New Roman" w:eastAsia="Times New Roman"/>
                <w:szCs w:val="21"/>
              </w:rPr>
            </w:pPr>
            <w:r>
              <w:rPr>
                <w:rFonts w:ascii="Times New Roman" w:hAnsi="Times New Roman" w:eastAsia="Times New Roman"/>
                <w:szCs w:val="21"/>
              </w:rPr>
              <w:t xml:space="preserve">XIAO Jiayan, &amp; WANG Xiaolu. On the Cultural and Psychological Influences upon the Translation of Metaphors. </w:t>
            </w:r>
            <w:r>
              <w:rPr>
                <w:rFonts w:ascii="Times New Roman" w:hAnsi="Times New Roman" w:eastAsia="Times New Roman"/>
                <w:i/>
                <w:iCs/>
                <w:szCs w:val="21"/>
              </w:rPr>
              <w:t>Journal of Beijing Institute of Technology</w:t>
            </w:r>
            <w:r>
              <w:rPr>
                <w:rFonts w:ascii="Times New Roman" w:hAnsi="Times New Roman" w:eastAsia="Times New Roman"/>
                <w:szCs w:val="21"/>
              </w:rPr>
              <w:t xml:space="preserve">, 2006. </w:t>
            </w:r>
          </w:p>
          <w:p>
            <w:pPr>
              <w:pStyle w:val="13"/>
              <w:numPr>
                <w:ilvl w:val="0"/>
                <w:numId w:val="1"/>
              </w:numPr>
              <w:ind w:firstLineChars="0"/>
              <w:rPr>
                <w:rFonts w:ascii="Times New Roman" w:hAnsi="Times New Roman" w:eastAsia="Times New Roman"/>
                <w:szCs w:val="21"/>
              </w:rPr>
            </w:pPr>
            <w:r>
              <w:rPr>
                <w:rFonts w:ascii="Times New Roman" w:hAnsi="Times New Roman" w:eastAsia="Times New Roman"/>
                <w:szCs w:val="21"/>
              </w:rPr>
              <w:t xml:space="preserve">XIAO Jiayan, &amp; WANG Xiaolu. Grammatical Metaphor and It’s Function of Reconstructing Experience in Translation between Chinese Ci-Poetry and English. </w:t>
            </w:r>
            <w:r>
              <w:rPr>
                <w:rFonts w:ascii="Times New Roman" w:hAnsi="Times New Roman" w:eastAsia="Times New Roman"/>
                <w:i/>
                <w:iCs/>
                <w:szCs w:val="21"/>
              </w:rPr>
              <w:t>Journal of Southern Yangtze University</w:t>
            </w:r>
            <w:r>
              <w:rPr>
                <w:rFonts w:hint="eastAsia" w:ascii="宋体" w:hAnsi="宋体" w:cs="宋体"/>
                <w:szCs w:val="21"/>
              </w:rPr>
              <w:t>，</w:t>
            </w:r>
            <w:r>
              <w:rPr>
                <w:rFonts w:ascii="Times New Roman" w:hAnsi="Times New Roman" w:eastAsia="Times New Roman"/>
                <w:szCs w:val="21"/>
              </w:rPr>
              <w:t xml:space="preserve">2006. </w:t>
            </w:r>
          </w:p>
          <w:p>
            <w:pPr>
              <w:pStyle w:val="13"/>
              <w:numPr>
                <w:ilvl w:val="0"/>
                <w:numId w:val="1"/>
              </w:numPr>
              <w:ind w:firstLineChars="0"/>
              <w:rPr>
                <w:rFonts w:ascii="Times New Roman" w:hAnsi="Times New Roman" w:eastAsia="Times New Roman"/>
                <w:szCs w:val="21"/>
              </w:rPr>
            </w:pPr>
            <w:r>
              <w:rPr>
                <w:rFonts w:ascii="Times New Roman" w:hAnsi="Times New Roman" w:eastAsia="Times New Roman"/>
                <w:szCs w:val="21"/>
              </w:rPr>
              <w:t xml:space="preserve">ZHOU Jiong, WANG Xiaolu. JIANG Biao, &amp; DING Meiping. Temporal-impaired aphasia caused by herpes simplex encephalitis: two-cases analysis. </w:t>
            </w:r>
            <w:r>
              <w:rPr>
                <w:rFonts w:ascii="Times New Roman" w:hAnsi="Times New Roman" w:eastAsia="Times New Roman"/>
                <w:i/>
                <w:iCs/>
                <w:szCs w:val="21"/>
              </w:rPr>
              <w:t>Chinese Journal of Neurology</w:t>
            </w:r>
            <w:r>
              <w:rPr>
                <w:rFonts w:ascii="Times New Roman" w:hAnsi="Times New Roman" w:eastAsia="Times New Roman"/>
                <w:szCs w:val="21"/>
              </w:rPr>
              <w:t xml:space="preserve">, 2006. </w:t>
            </w:r>
          </w:p>
          <w:p>
            <w:pPr>
              <w:pStyle w:val="13"/>
              <w:numPr>
                <w:ilvl w:val="0"/>
                <w:numId w:val="1"/>
              </w:numPr>
              <w:ind w:firstLineChars="0"/>
              <w:rPr>
                <w:rFonts w:ascii="Times New Roman" w:hAnsi="Times New Roman" w:eastAsia="Times New Roman"/>
                <w:szCs w:val="21"/>
              </w:rPr>
            </w:pPr>
            <w:r>
              <w:rPr>
                <w:rFonts w:ascii="Times New Roman" w:hAnsi="Times New Roman" w:eastAsia="Times New Roman"/>
                <w:szCs w:val="21"/>
              </w:rPr>
              <w:t xml:space="preserve">WANG Xiaolu. Teacher-Student’s Role of College English Teaching in e-Education. </w:t>
            </w:r>
            <w:r>
              <w:rPr>
                <w:rFonts w:ascii="Times New Roman" w:hAnsi="Times New Roman" w:eastAsia="Times New Roman"/>
                <w:i/>
                <w:iCs/>
                <w:szCs w:val="21"/>
              </w:rPr>
              <w:t>e-Education Research</w:t>
            </w:r>
            <w:r>
              <w:rPr>
                <w:rFonts w:ascii="Times New Roman" w:hAnsi="Times New Roman" w:eastAsia="Times New Roman"/>
                <w:szCs w:val="21"/>
              </w:rPr>
              <w:t xml:space="preserve">, 2006. </w:t>
            </w:r>
          </w:p>
          <w:p>
            <w:pPr>
              <w:pStyle w:val="13"/>
              <w:numPr>
                <w:ilvl w:val="0"/>
                <w:numId w:val="1"/>
              </w:numPr>
              <w:ind w:firstLineChars="0"/>
              <w:rPr>
                <w:rFonts w:ascii="Times New Roman" w:hAnsi="Times New Roman" w:eastAsia="Times New Roman"/>
                <w:szCs w:val="21"/>
              </w:rPr>
            </w:pPr>
            <w:r>
              <w:rPr>
                <w:rFonts w:ascii="Times New Roman" w:hAnsi="Times New Roman" w:eastAsia="Times New Roman"/>
                <w:szCs w:val="21"/>
              </w:rPr>
              <w:t xml:space="preserve">WANG Xiaolu, &amp; ZHANG Yingchun. On the Advantages of Unification of College English Tests in China. </w:t>
            </w:r>
            <w:r>
              <w:rPr>
                <w:rFonts w:ascii="Times New Roman" w:hAnsi="Times New Roman" w:eastAsia="Times New Roman"/>
                <w:i/>
                <w:iCs/>
                <w:szCs w:val="21"/>
              </w:rPr>
              <w:t>Journal of Shaoxing University</w:t>
            </w:r>
            <w:r>
              <w:rPr>
                <w:rFonts w:ascii="Times New Roman" w:hAnsi="Times New Roman" w:eastAsia="Times New Roman"/>
                <w:szCs w:val="21"/>
              </w:rPr>
              <w:t xml:space="preserve">, 2005. </w:t>
            </w:r>
          </w:p>
          <w:p>
            <w:pPr>
              <w:pStyle w:val="13"/>
              <w:numPr>
                <w:ilvl w:val="0"/>
                <w:numId w:val="1"/>
              </w:numPr>
              <w:ind w:firstLineChars="0"/>
              <w:rPr>
                <w:rFonts w:ascii="Times New Roman" w:hAnsi="Times New Roman" w:eastAsia="Times New Roman"/>
                <w:szCs w:val="21"/>
              </w:rPr>
            </w:pPr>
            <w:r>
              <w:rPr>
                <w:rFonts w:ascii="Times New Roman" w:hAnsi="Times New Roman" w:eastAsia="Times New Roman"/>
                <w:szCs w:val="21"/>
              </w:rPr>
              <w:t xml:space="preserve">XIAO Jiayan &amp; WANG Xiaolu. Cultural Implicature in Chinese Advertising Discourse in the Perspective of Metaphor and Register. </w:t>
            </w:r>
            <w:r>
              <w:rPr>
                <w:rFonts w:ascii="Times New Roman" w:hAnsi="Times New Roman" w:eastAsia="Times New Roman"/>
                <w:i/>
                <w:iCs/>
                <w:szCs w:val="21"/>
              </w:rPr>
              <w:t>Cultural Diversity of Discourse: Facilitate Coexistence and Harmony</w:t>
            </w:r>
            <w:r>
              <w:rPr>
                <w:rFonts w:ascii="Times New Roman" w:hAnsi="Times New Roman" w:eastAsia="Times New Roman"/>
                <w:szCs w:val="21"/>
              </w:rPr>
              <w:t>. W</w:t>
            </w:r>
            <w:r>
              <w:rPr>
                <w:rFonts w:hint="eastAsia" w:ascii="Times New Roman" w:hAnsi="Times New Roman" w:eastAsia="Times New Roman"/>
                <w:szCs w:val="21"/>
              </w:rPr>
              <w:t xml:space="preserve">U </w:t>
            </w:r>
            <w:r>
              <w:rPr>
                <w:rFonts w:ascii="Times New Roman" w:hAnsi="Times New Roman" w:eastAsia="Times New Roman"/>
                <w:szCs w:val="21"/>
              </w:rPr>
              <w:t>Zongjie et al. (</w:t>
            </w:r>
            <w:r>
              <w:rPr>
                <w:rFonts w:hint="eastAsia" w:ascii="Times New Roman" w:hAnsi="Times New Roman" w:eastAsia="Times New Roman"/>
                <w:szCs w:val="21"/>
              </w:rPr>
              <w:t>e</w:t>
            </w:r>
            <w:r>
              <w:rPr>
                <w:rFonts w:ascii="Times New Roman" w:hAnsi="Times New Roman" w:eastAsia="Times New Roman"/>
                <w:szCs w:val="21"/>
              </w:rPr>
              <w:t xml:space="preserve">ds.) Hangzhou: Zhejiang University Press, 2005. </w:t>
            </w:r>
          </w:p>
          <w:p>
            <w:pPr>
              <w:pStyle w:val="13"/>
              <w:numPr>
                <w:ilvl w:val="0"/>
                <w:numId w:val="1"/>
              </w:numPr>
              <w:ind w:firstLineChars="0"/>
              <w:rPr>
                <w:rFonts w:ascii="Times New Roman" w:hAnsi="Times New Roman" w:eastAsia="Times New Roman"/>
                <w:szCs w:val="21"/>
              </w:rPr>
            </w:pPr>
            <w:r>
              <w:rPr>
                <w:rFonts w:ascii="Times New Roman" w:hAnsi="Times New Roman" w:eastAsia="Times New Roman"/>
                <w:szCs w:val="21"/>
              </w:rPr>
              <w:t xml:space="preserve">WANG Xiaolu, &amp; HU Huilin. Autonomous Learning in College English Teaching. </w:t>
            </w:r>
            <w:r>
              <w:rPr>
                <w:rFonts w:ascii="Times New Roman" w:hAnsi="Times New Roman" w:eastAsia="Times New Roman"/>
                <w:i/>
                <w:iCs/>
                <w:szCs w:val="21"/>
              </w:rPr>
              <w:t>Autonomy and Language Learning: Maintaining Control</w:t>
            </w:r>
            <w:r>
              <w:rPr>
                <w:rFonts w:ascii="Times New Roman" w:hAnsi="Times New Roman" w:eastAsia="Times New Roman"/>
                <w:szCs w:val="21"/>
              </w:rPr>
              <w:t xml:space="preserve">. </w:t>
            </w:r>
            <w:r>
              <w:rPr>
                <w:rFonts w:hint="eastAsia" w:ascii="Times New Roman" w:hAnsi="Times New Roman" w:eastAsia="Times New Roman"/>
                <w:szCs w:val="21"/>
              </w:rPr>
              <w:t xml:space="preserve">PANG Jixian &amp; FAN Jieping </w:t>
            </w:r>
            <w:r>
              <w:rPr>
                <w:rFonts w:ascii="Times New Roman" w:hAnsi="Times New Roman" w:eastAsia="Times New Roman"/>
                <w:szCs w:val="21"/>
              </w:rPr>
              <w:t>(</w:t>
            </w:r>
            <w:r>
              <w:rPr>
                <w:rFonts w:hint="eastAsia" w:ascii="Times New Roman" w:hAnsi="Times New Roman" w:eastAsia="Times New Roman"/>
                <w:szCs w:val="21"/>
              </w:rPr>
              <w:t>e</w:t>
            </w:r>
            <w:r>
              <w:rPr>
                <w:rFonts w:ascii="Times New Roman" w:hAnsi="Times New Roman" w:eastAsia="Times New Roman"/>
                <w:szCs w:val="21"/>
              </w:rPr>
              <w:t>ds.)</w:t>
            </w:r>
            <w:r>
              <w:rPr>
                <w:rFonts w:hint="eastAsia" w:ascii="Times New Roman" w:hAnsi="Times New Roman" w:eastAsia="Times New Roman"/>
                <w:szCs w:val="21"/>
              </w:rPr>
              <w:t xml:space="preserve"> </w:t>
            </w:r>
            <w:r>
              <w:rPr>
                <w:rFonts w:ascii="Times New Roman" w:hAnsi="Times New Roman" w:eastAsia="Times New Roman"/>
                <w:szCs w:val="21"/>
              </w:rPr>
              <w:t xml:space="preserve">Hangzhou: Zhejiang University Press, 2005. </w:t>
            </w:r>
          </w:p>
          <w:p>
            <w:pPr>
              <w:pStyle w:val="13"/>
              <w:numPr>
                <w:ilvl w:val="0"/>
                <w:numId w:val="1"/>
              </w:numPr>
              <w:ind w:firstLineChars="0"/>
              <w:rPr>
                <w:rFonts w:ascii="Times New Roman" w:hAnsi="Times New Roman" w:eastAsia="Times New Roman"/>
                <w:szCs w:val="21"/>
              </w:rPr>
            </w:pPr>
            <w:r>
              <w:rPr>
                <w:rFonts w:ascii="Times New Roman" w:hAnsi="Times New Roman" w:eastAsia="Times New Roman"/>
                <w:szCs w:val="21"/>
              </w:rPr>
              <w:t xml:space="preserve">WANG Xiaolu. Modes to Open a Conversation. </w:t>
            </w:r>
            <w:r>
              <w:rPr>
                <w:rFonts w:ascii="Times New Roman" w:hAnsi="Times New Roman" w:eastAsia="Times New Roman"/>
                <w:i/>
                <w:iCs/>
                <w:szCs w:val="21"/>
              </w:rPr>
              <w:t>Sino-US English Teaching</w:t>
            </w:r>
            <w:r>
              <w:rPr>
                <w:rFonts w:ascii="Times New Roman" w:hAnsi="Times New Roman" w:eastAsia="Times New Roman"/>
                <w:szCs w:val="21"/>
              </w:rPr>
              <w:t xml:space="preserve">, 2004. </w:t>
            </w:r>
          </w:p>
          <w:p>
            <w:pPr>
              <w:pStyle w:val="13"/>
              <w:numPr>
                <w:ilvl w:val="0"/>
                <w:numId w:val="1"/>
              </w:numPr>
              <w:ind w:firstLineChars="0"/>
              <w:rPr>
                <w:rFonts w:ascii="Times New Roman" w:hAnsi="Times New Roman" w:eastAsia="Times New Roman"/>
                <w:szCs w:val="21"/>
              </w:rPr>
            </w:pPr>
            <w:r>
              <w:rPr>
                <w:rFonts w:ascii="Times New Roman" w:hAnsi="Times New Roman" w:eastAsia="Times New Roman"/>
                <w:szCs w:val="21"/>
              </w:rPr>
              <w:t xml:space="preserve">HUANG Huaxin, HU Xia, &amp; WANG Xiaolu. Semiotics as Cross-disciplinary Methodology. </w:t>
            </w:r>
            <w:r>
              <w:rPr>
                <w:rFonts w:ascii="Times New Roman" w:hAnsi="Times New Roman" w:eastAsia="Times New Roman"/>
                <w:i/>
                <w:iCs/>
                <w:szCs w:val="21"/>
              </w:rPr>
              <w:t>European Journal for Semiotic Studies</w:t>
            </w:r>
            <w:r>
              <w:rPr>
                <w:rFonts w:ascii="Times New Roman" w:hAnsi="Times New Roman" w:eastAsia="Times New Roman"/>
                <w:szCs w:val="21"/>
              </w:rPr>
              <w:t xml:space="preserve">, 2003. </w:t>
            </w:r>
          </w:p>
          <w:p>
            <w:pPr>
              <w:pStyle w:val="13"/>
              <w:numPr>
                <w:ilvl w:val="0"/>
                <w:numId w:val="1"/>
              </w:numPr>
              <w:ind w:firstLineChars="0"/>
              <w:rPr>
                <w:rFonts w:ascii="Times New Roman" w:hAnsi="Times New Roman" w:eastAsia="Times New Roman"/>
                <w:szCs w:val="21"/>
              </w:rPr>
            </w:pPr>
            <w:r>
              <w:rPr>
                <w:rFonts w:ascii="Times New Roman" w:hAnsi="Times New Roman" w:eastAsia="Times New Roman"/>
                <w:szCs w:val="21"/>
              </w:rPr>
              <w:t xml:space="preserve">WANG Xiaolu. Structural Well-Formedness and Student Creativity. </w:t>
            </w:r>
            <w:r>
              <w:rPr>
                <w:rFonts w:ascii="Times New Roman" w:hAnsi="Times New Roman" w:eastAsia="Times New Roman"/>
                <w:i/>
                <w:iCs/>
                <w:szCs w:val="21"/>
              </w:rPr>
              <w:t>Journal of Zhejiang University</w:t>
            </w:r>
            <w:r>
              <w:rPr>
                <w:rFonts w:hint="eastAsia" w:ascii="Times New Roman" w:hAnsi="Times New Roman" w:eastAsia="Times New Roman"/>
                <w:i/>
                <w:iCs/>
                <w:szCs w:val="21"/>
              </w:rPr>
              <w:t xml:space="preserve"> </w:t>
            </w:r>
            <w:r>
              <w:rPr>
                <w:rFonts w:ascii="Times New Roman" w:hAnsi="Times New Roman" w:eastAsia="Times New Roman"/>
                <w:i/>
                <w:iCs/>
                <w:szCs w:val="21"/>
              </w:rPr>
              <w:t>(Humanities and Social Sciences)</w:t>
            </w:r>
            <w:r>
              <w:rPr>
                <w:rFonts w:ascii="Times New Roman" w:hAnsi="Times New Roman" w:eastAsia="Times New Roman"/>
                <w:szCs w:val="21"/>
              </w:rPr>
              <w:t xml:space="preserve">, 2002. </w:t>
            </w:r>
          </w:p>
          <w:p>
            <w:pPr>
              <w:pStyle w:val="13"/>
              <w:numPr>
                <w:ilvl w:val="0"/>
                <w:numId w:val="1"/>
              </w:numPr>
              <w:ind w:firstLineChars="0"/>
              <w:rPr>
                <w:rFonts w:ascii="Times New Roman" w:hAnsi="Times New Roman" w:eastAsia="Times New Roman"/>
                <w:szCs w:val="21"/>
              </w:rPr>
            </w:pPr>
            <w:r>
              <w:rPr>
                <w:rFonts w:ascii="Times New Roman" w:hAnsi="Times New Roman" w:eastAsia="Times New Roman"/>
                <w:szCs w:val="21"/>
              </w:rPr>
              <w:t xml:space="preserve">HU Huilin, &amp; WANG Xiaolu. A Functional Approach in English Language Teaching at the Tertiary Level. </w:t>
            </w:r>
            <w:r>
              <w:rPr>
                <w:rFonts w:ascii="Times New Roman" w:hAnsi="Times New Roman" w:eastAsia="Times New Roman"/>
                <w:i/>
                <w:iCs/>
                <w:szCs w:val="21"/>
              </w:rPr>
              <w:t>Academic Collection of Foreign Language Study</w:t>
            </w:r>
            <w:r>
              <w:rPr>
                <w:rFonts w:ascii="Times New Roman" w:hAnsi="Times New Roman" w:eastAsia="Times New Roman"/>
                <w:szCs w:val="21"/>
              </w:rPr>
              <w:t xml:space="preserve">, Chongqing: Chongqing University Press. 2001. </w:t>
            </w:r>
          </w:p>
          <w:p>
            <w:pPr>
              <w:pStyle w:val="13"/>
              <w:numPr>
                <w:ilvl w:val="0"/>
                <w:numId w:val="1"/>
              </w:numPr>
              <w:ind w:firstLineChars="0"/>
              <w:rPr>
                <w:rFonts w:ascii="Times New Roman" w:hAnsi="Times New Roman" w:eastAsia="Times New Roman"/>
                <w:szCs w:val="21"/>
              </w:rPr>
            </w:pPr>
            <w:r>
              <w:rPr>
                <w:rFonts w:ascii="Times New Roman" w:hAnsi="Times New Roman" w:eastAsia="Times New Roman"/>
                <w:szCs w:val="21"/>
              </w:rPr>
              <w:t xml:space="preserve">HU Huilin, &amp; WANG Xiaolu. Reflective Journal. </w:t>
            </w:r>
            <w:r>
              <w:rPr>
                <w:rFonts w:ascii="Times New Roman" w:hAnsi="Times New Roman" w:eastAsia="Times New Roman"/>
                <w:i/>
                <w:iCs/>
                <w:szCs w:val="21"/>
              </w:rPr>
              <w:t>Academic Collection of Foreign Language Study</w:t>
            </w:r>
            <w:r>
              <w:rPr>
                <w:rFonts w:ascii="Times New Roman" w:hAnsi="Times New Roman" w:eastAsia="Times New Roman"/>
                <w:szCs w:val="21"/>
              </w:rPr>
              <w:t>, Chongqing: Chongqing University Press. 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698" w:type="dxa"/>
            <w:gridSpan w:val="4"/>
            <w:tcBorders>
              <w:top w:val="single" w:color="auto" w:sz="4" w:space="0"/>
              <w:left w:val="single" w:color="auto" w:sz="4" w:space="0"/>
              <w:bottom w:val="single" w:color="auto" w:sz="4" w:space="0"/>
              <w:right w:val="single" w:color="auto" w:sz="4" w:space="0"/>
            </w:tcBorders>
            <w:vAlign w:val="top"/>
          </w:tcPr>
          <w:p>
            <w:pPr>
              <w:rPr>
                <w:rFonts w:ascii="Times New Roman" w:hAnsi="Times New Roman" w:eastAsia="Times New Roman"/>
                <w:b/>
                <w:szCs w:val="21"/>
              </w:rPr>
            </w:pPr>
            <w:r>
              <w:rPr>
                <w:rFonts w:ascii="Times New Roman" w:hAnsi="Times New Roman" w:eastAsia="Times New Roman"/>
                <w:b/>
                <w:szCs w:val="21"/>
              </w:rPr>
              <w:t>Book</w:t>
            </w:r>
            <w:r>
              <w:rPr>
                <w:rFonts w:hint="eastAsia" w:ascii="宋体" w:hAnsi="宋体" w:cs="宋体"/>
                <w:b/>
                <w:szCs w:val="21"/>
              </w:rPr>
              <w:t>：</w:t>
            </w:r>
          </w:p>
          <w:p>
            <w:pPr>
              <w:pStyle w:val="13"/>
              <w:numPr>
                <w:ilvl w:val="0"/>
                <w:numId w:val="2"/>
              </w:numPr>
              <w:ind w:firstLineChars="0"/>
              <w:rPr>
                <w:rFonts w:ascii="Times New Roman" w:hAnsi="Times New Roman" w:eastAsia="Times New Roman"/>
                <w:szCs w:val="21"/>
              </w:rPr>
            </w:pPr>
            <w:r>
              <w:rPr>
                <w:rFonts w:ascii="Times New Roman" w:hAnsi="Times New Roman" w:eastAsia="Times New Roman"/>
                <w:szCs w:val="21"/>
              </w:rPr>
              <w:t>WANG Xiaolu</w:t>
            </w:r>
            <w:r>
              <w:rPr>
                <w:rFonts w:hint="eastAsia" w:ascii="Times New Roman" w:hAnsi="Times New Roman" w:eastAsia="Times New Roman"/>
                <w:szCs w:val="21"/>
              </w:rPr>
              <w:t xml:space="preserve">. Thinking and Language </w:t>
            </w:r>
            <w:r>
              <w:rPr>
                <w:rFonts w:ascii="Times New Roman" w:hAnsi="Times New Roman" w:eastAsia="Times New Roman"/>
                <w:szCs w:val="21"/>
              </w:rPr>
              <w:t xml:space="preserve">(Chapter </w:t>
            </w:r>
            <w:r>
              <w:rPr>
                <w:rFonts w:hint="eastAsia" w:ascii="Times New Roman" w:hAnsi="Times New Roman" w:eastAsia="Times New Roman"/>
                <w:szCs w:val="21"/>
              </w:rPr>
              <w:t>4</w:t>
            </w:r>
            <w:r>
              <w:rPr>
                <w:rFonts w:ascii="Times New Roman" w:hAnsi="Times New Roman" w:eastAsia="Times New Roman"/>
                <w:szCs w:val="21"/>
              </w:rPr>
              <w:t>)</w:t>
            </w:r>
            <w:r>
              <w:rPr>
                <w:rFonts w:hint="eastAsia" w:ascii="Times New Roman" w:hAnsi="Times New Roman" w:eastAsia="Times New Roman"/>
                <w:szCs w:val="21"/>
              </w:rPr>
              <w:t xml:space="preserve">. </w:t>
            </w:r>
            <w:r>
              <w:rPr>
                <w:rFonts w:ascii="Times New Roman" w:hAnsi="Times New Roman" w:eastAsia="Times New Roman"/>
                <w:szCs w:val="21"/>
              </w:rPr>
              <w:t xml:space="preserve">In TANG Xiaowei (ed.) </w:t>
            </w:r>
            <w:r>
              <w:rPr>
                <w:rFonts w:hint="eastAsia" w:ascii="Times New Roman" w:hAnsi="Times New Roman" w:eastAsia="Times New Roman"/>
                <w:i/>
                <w:iCs/>
                <w:szCs w:val="21"/>
              </w:rPr>
              <w:t>Thinking Study</w:t>
            </w:r>
            <w:r>
              <w:rPr>
                <w:rFonts w:ascii="Times New Roman" w:hAnsi="Times New Roman" w:eastAsia="Times New Roman"/>
                <w:szCs w:val="21"/>
              </w:rPr>
              <w:t>. Zhejiang University Press. 201</w:t>
            </w:r>
            <w:r>
              <w:rPr>
                <w:rFonts w:hint="eastAsia" w:ascii="Times New Roman" w:hAnsi="Times New Roman" w:eastAsia="Times New Roman"/>
                <w:szCs w:val="21"/>
              </w:rPr>
              <w:t>4</w:t>
            </w:r>
            <w:r>
              <w:rPr>
                <w:rFonts w:ascii="Times New Roman" w:hAnsi="Times New Roman" w:eastAsia="Times New Roman"/>
                <w:szCs w:val="21"/>
              </w:rPr>
              <w:t>.</w:t>
            </w:r>
          </w:p>
          <w:p>
            <w:pPr>
              <w:pStyle w:val="13"/>
              <w:numPr>
                <w:ilvl w:val="0"/>
                <w:numId w:val="2"/>
              </w:numPr>
              <w:ind w:firstLineChars="0"/>
              <w:rPr>
                <w:rFonts w:ascii="Times New Roman" w:hAnsi="Times New Roman" w:eastAsia="Times New Roman"/>
                <w:szCs w:val="21"/>
              </w:rPr>
            </w:pPr>
            <w:r>
              <w:rPr>
                <w:rFonts w:ascii="Times New Roman" w:hAnsi="Times New Roman" w:eastAsia="Times New Roman"/>
                <w:szCs w:val="21"/>
              </w:rPr>
              <w:t>WANG Xiaolu</w:t>
            </w:r>
            <w:r>
              <w:rPr>
                <w:rFonts w:hint="eastAsia" w:ascii="Times New Roman" w:hAnsi="Times New Roman" w:eastAsia="Times New Roman"/>
                <w:szCs w:val="21"/>
              </w:rPr>
              <w:t xml:space="preserve">. Blending of Metaphorical Cognition. </w:t>
            </w:r>
            <w:r>
              <w:rPr>
                <w:rFonts w:ascii="Times New Roman" w:hAnsi="Times New Roman" w:eastAsia="Times New Roman"/>
                <w:szCs w:val="21"/>
              </w:rPr>
              <w:t xml:space="preserve">In TANG Xiaowei (ed.) </w:t>
            </w:r>
            <w:r>
              <w:rPr>
                <w:rFonts w:hint="eastAsia" w:ascii="Times New Roman" w:hAnsi="Times New Roman" w:eastAsia="Times New Roman"/>
                <w:i/>
                <w:iCs/>
                <w:szCs w:val="21"/>
              </w:rPr>
              <w:t>General Integratics</w:t>
            </w:r>
            <w:r>
              <w:rPr>
                <w:rFonts w:ascii="Times New Roman" w:hAnsi="Times New Roman" w:eastAsia="Times New Roman"/>
                <w:szCs w:val="21"/>
              </w:rPr>
              <w:t>. Zhejiang University Press. 201</w:t>
            </w:r>
            <w:r>
              <w:rPr>
                <w:rFonts w:hint="eastAsia" w:ascii="Times New Roman" w:hAnsi="Times New Roman" w:eastAsia="Times New Roman"/>
                <w:szCs w:val="21"/>
              </w:rPr>
              <w:t>3</w:t>
            </w:r>
            <w:r>
              <w:rPr>
                <w:rFonts w:ascii="Times New Roman" w:hAnsi="Times New Roman" w:eastAsia="Times New Roman"/>
                <w:szCs w:val="21"/>
              </w:rPr>
              <w:t>.</w:t>
            </w:r>
          </w:p>
          <w:p>
            <w:pPr>
              <w:pStyle w:val="13"/>
              <w:numPr>
                <w:ilvl w:val="0"/>
                <w:numId w:val="2"/>
              </w:numPr>
              <w:ind w:firstLineChars="0"/>
              <w:rPr>
                <w:rFonts w:ascii="Times New Roman" w:hAnsi="Times New Roman" w:eastAsia="Times New Roman"/>
                <w:szCs w:val="21"/>
              </w:rPr>
            </w:pPr>
            <w:r>
              <w:rPr>
                <w:rFonts w:ascii="Times New Roman" w:hAnsi="Times New Roman" w:eastAsia="Times New Roman"/>
                <w:szCs w:val="21"/>
              </w:rPr>
              <w:t>WANG Xiaolu &amp; MA Tingting. Analysis of Pragmatic Functions of Chinese Cultural Markers. In Kecskes, I. (ed</w:t>
            </w:r>
            <w:r>
              <w:rPr>
                <w:rFonts w:hint="eastAsia" w:ascii="Times New Roman" w:hAnsi="Times New Roman" w:eastAsia="Times New Roman"/>
                <w:szCs w:val="21"/>
              </w:rPr>
              <w:t>.</w:t>
            </w:r>
            <w:r>
              <w:rPr>
                <w:rFonts w:ascii="Times New Roman" w:hAnsi="Times New Roman" w:eastAsia="Times New Roman"/>
                <w:szCs w:val="21"/>
              </w:rPr>
              <w:t xml:space="preserve">) </w:t>
            </w:r>
            <w:r>
              <w:rPr>
                <w:rFonts w:ascii="Times New Roman" w:hAnsi="Times New Roman" w:eastAsia="Times New Roman"/>
                <w:i/>
                <w:iCs/>
                <w:szCs w:val="21"/>
              </w:rPr>
              <w:t>Research in Chinese as a Second Language</w:t>
            </w:r>
            <w:r>
              <w:rPr>
                <w:rFonts w:ascii="Times New Roman" w:hAnsi="Times New Roman" w:eastAsia="Times New Roman"/>
                <w:szCs w:val="21"/>
              </w:rPr>
              <w:t xml:space="preserve">. Berlin: Mouton de Gruyter. 2013. </w:t>
            </w:r>
          </w:p>
          <w:p>
            <w:pPr>
              <w:pStyle w:val="13"/>
              <w:numPr>
                <w:ilvl w:val="0"/>
                <w:numId w:val="2"/>
              </w:numPr>
              <w:ind w:firstLineChars="0"/>
              <w:rPr>
                <w:rFonts w:ascii="Times New Roman" w:hAnsi="Times New Roman" w:eastAsia="Times New Roman"/>
                <w:szCs w:val="21"/>
              </w:rPr>
            </w:pPr>
            <w:r>
              <w:rPr>
                <w:rFonts w:ascii="Times New Roman" w:hAnsi="Times New Roman" w:eastAsia="Times New Roman"/>
                <w:szCs w:val="21"/>
              </w:rPr>
              <w:t xml:space="preserve">WANG Xiaolu. Mind Reading and Metaphor Comprehension (Chapter 8). In TANG Xiaowei (ed.) </w:t>
            </w:r>
            <w:r>
              <w:rPr>
                <w:rFonts w:ascii="Times New Roman" w:hAnsi="Times New Roman" w:eastAsia="Times New Roman"/>
                <w:i/>
                <w:iCs/>
                <w:szCs w:val="21"/>
              </w:rPr>
              <w:t>Mind Reading</w:t>
            </w:r>
            <w:r>
              <w:rPr>
                <w:rFonts w:ascii="Times New Roman" w:hAnsi="Times New Roman" w:eastAsia="Times New Roman"/>
                <w:szCs w:val="21"/>
              </w:rPr>
              <w:t xml:space="preserve">. Zhejiang University Press. 2012. </w:t>
            </w:r>
          </w:p>
          <w:p>
            <w:pPr>
              <w:pStyle w:val="13"/>
              <w:numPr>
                <w:ilvl w:val="0"/>
                <w:numId w:val="2"/>
              </w:numPr>
              <w:ind w:firstLineChars="0"/>
              <w:rPr>
                <w:rFonts w:ascii="Times New Roman" w:hAnsi="Times New Roman" w:eastAsia="Times New Roman"/>
                <w:szCs w:val="21"/>
              </w:rPr>
            </w:pPr>
            <w:r>
              <w:rPr>
                <w:rFonts w:ascii="Times New Roman" w:hAnsi="Times New Roman" w:eastAsia="Times New Roman"/>
                <w:szCs w:val="21"/>
              </w:rPr>
              <w:t xml:space="preserve">WANG Xiaolu. </w:t>
            </w:r>
            <w:r>
              <w:rPr>
                <w:rFonts w:ascii="Times New Roman" w:hAnsi="Times New Roman" w:eastAsia="Times New Roman"/>
                <w:i/>
                <w:iCs/>
                <w:szCs w:val="21"/>
              </w:rPr>
              <w:t>Chinese Metaphorical Cognition &amp; Its ERP Imaging</w:t>
            </w:r>
            <w:r>
              <w:rPr>
                <w:rFonts w:ascii="Times New Roman" w:hAnsi="Times New Roman" w:eastAsia="Times New Roman"/>
                <w:szCs w:val="21"/>
              </w:rPr>
              <w:t xml:space="preserve">, Beijing: Higher Education Press, 2009. </w:t>
            </w:r>
          </w:p>
          <w:p>
            <w:pPr>
              <w:pStyle w:val="13"/>
              <w:numPr>
                <w:ilvl w:val="0"/>
                <w:numId w:val="2"/>
              </w:numPr>
              <w:ind w:firstLineChars="0"/>
              <w:rPr>
                <w:rFonts w:ascii="Times New Roman" w:hAnsi="Times New Roman" w:eastAsia="Times New Roman"/>
                <w:szCs w:val="21"/>
              </w:rPr>
            </w:pPr>
            <w:r>
              <w:rPr>
                <w:rFonts w:ascii="Times New Roman" w:hAnsi="Times New Roman" w:eastAsia="Times New Roman"/>
                <w:szCs w:val="21"/>
              </w:rPr>
              <w:t xml:space="preserve">WANG Xiaolu. </w:t>
            </w:r>
            <w:r>
              <w:rPr>
                <w:rFonts w:ascii="Times New Roman" w:hAnsi="Times New Roman" w:eastAsia="Times New Roman"/>
                <w:i/>
                <w:iCs/>
                <w:szCs w:val="21"/>
              </w:rPr>
              <w:t>American Culture and Oral English</w:t>
            </w:r>
            <w:r>
              <w:rPr>
                <w:rFonts w:ascii="Times New Roman" w:hAnsi="Times New Roman" w:eastAsia="Times New Roman"/>
                <w:szCs w:val="21"/>
              </w:rPr>
              <w:t xml:space="preserve"> (co-author). Hangzhou: Zhejiang University Press, 2009. </w:t>
            </w:r>
          </w:p>
          <w:p>
            <w:pPr>
              <w:pStyle w:val="13"/>
              <w:numPr>
                <w:ilvl w:val="0"/>
                <w:numId w:val="2"/>
              </w:numPr>
              <w:ind w:firstLineChars="0"/>
              <w:rPr>
                <w:rFonts w:ascii="Times New Roman" w:hAnsi="Times New Roman" w:eastAsia="Times New Roman"/>
                <w:szCs w:val="21"/>
              </w:rPr>
            </w:pPr>
            <w:r>
              <w:rPr>
                <w:rFonts w:ascii="Times New Roman" w:hAnsi="Times New Roman" w:eastAsia="Times New Roman"/>
                <w:szCs w:val="21"/>
              </w:rPr>
              <w:t xml:space="preserve">WANG Xiaolu. </w:t>
            </w:r>
            <w:r>
              <w:rPr>
                <w:rFonts w:ascii="Times New Roman" w:hAnsi="Times New Roman" w:eastAsia="Times New Roman"/>
                <w:i/>
                <w:iCs/>
                <w:szCs w:val="21"/>
              </w:rPr>
              <w:t>Research on Hi-skilled Talents</w:t>
            </w:r>
            <w:r>
              <w:rPr>
                <w:rFonts w:ascii="Times New Roman" w:hAnsi="Times New Roman" w:eastAsia="Times New Roman"/>
                <w:szCs w:val="21"/>
              </w:rPr>
              <w:t xml:space="preserve"> (co-author). Beijing: China Labour and Social Security Publishing House, 2009. </w:t>
            </w:r>
          </w:p>
          <w:p>
            <w:pPr>
              <w:pStyle w:val="13"/>
              <w:numPr>
                <w:ilvl w:val="0"/>
                <w:numId w:val="2"/>
              </w:numPr>
              <w:ind w:firstLineChars="0"/>
              <w:rPr>
                <w:rFonts w:ascii="Times New Roman" w:hAnsi="Times New Roman" w:eastAsia="Times New Roman"/>
                <w:szCs w:val="21"/>
              </w:rPr>
            </w:pPr>
            <w:r>
              <w:rPr>
                <w:rFonts w:ascii="Times New Roman" w:hAnsi="Times New Roman" w:eastAsia="Times New Roman"/>
                <w:szCs w:val="21"/>
              </w:rPr>
              <w:t xml:space="preserve">WANG Xiaolu. </w:t>
            </w:r>
            <w:r>
              <w:rPr>
                <w:rFonts w:ascii="Times New Roman" w:hAnsi="Times New Roman" w:eastAsia="Times New Roman"/>
                <w:i/>
                <w:iCs/>
                <w:szCs w:val="21"/>
              </w:rPr>
              <w:t>Experiencing English Teacher’s Book</w:t>
            </w:r>
            <w:r>
              <w:rPr>
                <w:rFonts w:ascii="Times New Roman" w:hAnsi="Times New Roman" w:eastAsia="Times New Roman"/>
                <w:szCs w:val="21"/>
              </w:rPr>
              <w:t xml:space="preserve"> (Advanced Course), (co-author). Beijing: Higher Education Press, 2007. </w:t>
            </w:r>
          </w:p>
          <w:p>
            <w:pPr>
              <w:pStyle w:val="13"/>
              <w:numPr>
                <w:ilvl w:val="0"/>
                <w:numId w:val="2"/>
              </w:numPr>
              <w:ind w:firstLineChars="0"/>
              <w:rPr>
                <w:rFonts w:ascii="Times New Roman" w:hAnsi="Times New Roman" w:eastAsia="Times New Roman"/>
                <w:szCs w:val="21"/>
              </w:rPr>
            </w:pPr>
            <w:r>
              <w:rPr>
                <w:rFonts w:ascii="Times New Roman" w:hAnsi="Times New Roman" w:eastAsia="Times New Roman"/>
                <w:szCs w:val="21"/>
              </w:rPr>
              <w:t xml:space="preserve">WANG Xiaolu. </w:t>
            </w:r>
            <w:r>
              <w:rPr>
                <w:rFonts w:ascii="Times New Roman" w:hAnsi="Times New Roman" w:eastAsia="Times New Roman"/>
                <w:i/>
                <w:iCs/>
                <w:szCs w:val="21"/>
              </w:rPr>
              <w:t>Experiencing English</w:t>
            </w:r>
            <w:r>
              <w:rPr>
                <w:rFonts w:ascii="Times New Roman" w:hAnsi="Times New Roman" w:eastAsia="Times New Roman"/>
                <w:szCs w:val="21"/>
              </w:rPr>
              <w:t xml:space="preserve"> (Advanced Course), (co-author). Beijing: Higher Education Press, 2006. </w:t>
            </w:r>
          </w:p>
          <w:p>
            <w:pPr>
              <w:pStyle w:val="13"/>
              <w:numPr>
                <w:ilvl w:val="0"/>
                <w:numId w:val="2"/>
              </w:numPr>
              <w:ind w:firstLineChars="0"/>
              <w:rPr>
                <w:rFonts w:ascii="Times New Roman" w:hAnsi="Times New Roman" w:eastAsia="Times New Roman"/>
                <w:szCs w:val="21"/>
              </w:rPr>
            </w:pPr>
            <w:r>
              <w:rPr>
                <w:rFonts w:ascii="Times New Roman" w:hAnsi="Times New Roman" w:eastAsia="Times New Roman"/>
                <w:szCs w:val="21"/>
              </w:rPr>
              <w:t xml:space="preserve">WANG Xiaolu. </w:t>
            </w:r>
            <w:r>
              <w:rPr>
                <w:rFonts w:ascii="Times New Roman" w:hAnsi="Times New Roman" w:eastAsia="Times New Roman"/>
                <w:i/>
                <w:iCs/>
                <w:szCs w:val="21"/>
              </w:rPr>
              <w:t>New CET-4 Test—Comprehensive Test</w:t>
            </w:r>
            <w:r>
              <w:rPr>
                <w:rFonts w:ascii="Times New Roman" w:hAnsi="Times New Roman" w:eastAsia="Times New Roman"/>
                <w:szCs w:val="21"/>
              </w:rPr>
              <w:t xml:space="preserve">, (editor). Hangzhou: Zhejiang University Press (editor), 2006. </w:t>
            </w:r>
          </w:p>
          <w:p>
            <w:pPr>
              <w:pStyle w:val="13"/>
              <w:numPr>
                <w:ilvl w:val="0"/>
                <w:numId w:val="2"/>
              </w:numPr>
              <w:ind w:firstLineChars="0"/>
              <w:rPr>
                <w:rFonts w:ascii="Times New Roman" w:hAnsi="Times New Roman" w:eastAsia="Times New Roman"/>
                <w:szCs w:val="21"/>
              </w:rPr>
            </w:pPr>
            <w:r>
              <w:rPr>
                <w:rFonts w:ascii="Times New Roman" w:hAnsi="Times New Roman" w:eastAsia="Times New Roman"/>
                <w:szCs w:val="21"/>
              </w:rPr>
              <w:t xml:space="preserve">WANG Xiaolu, </w:t>
            </w:r>
            <w:r>
              <w:rPr>
                <w:rFonts w:ascii="Times New Roman" w:hAnsi="Times New Roman" w:eastAsia="Times New Roman"/>
                <w:i/>
                <w:iCs/>
                <w:szCs w:val="21"/>
              </w:rPr>
              <w:t>New CET-4 Test—Reading in Depth</w:t>
            </w:r>
            <w:r>
              <w:rPr>
                <w:rFonts w:ascii="Times New Roman" w:hAnsi="Times New Roman" w:eastAsia="Times New Roman"/>
                <w:szCs w:val="21"/>
              </w:rPr>
              <w:t xml:space="preserve">, (co-author). Hangzhou: Zhejiang University Press, 2006. </w:t>
            </w:r>
          </w:p>
          <w:p>
            <w:pPr>
              <w:pStyle w:val="13"/>
              <w:numPr>
                <w:ilvl w:val="0"/>
                <w:numId w:val="2"/>
              </w:numPr>
              <w:ind w:firstLineChars="0"/>
              <w:rPr>
                <w:rFonts w:ascii="Times New Roman" w:hAnsi="Times New Roman" w:eastAsia="Times New Roman"/>
                <w:szCs w:val="21"/>
              </w:rPr>
            </w:pPr>
            <w:r>
              <w:rPr>
                <w:rFonts w:ascii="Times New Roman" w:hAnsi="Times New Roman" w:eastAsia="Times New Roman"/>
                <w:szCs w:val="21"/>
              </w:rPr>
              <w:t xml:space="preserve">WANG Xiaolu. </w:t>
            </w:r>
            <w:r>
              <w:rPr>
                <w:rFonts w:ascii="Times New Roman" w:hAnsi="Times New Roman" w:eastAsia="Times New Roman"/>
                <w:i/>
                <w:iCs/>
                <w:szCs w:val="21"/>
              </w:rPr>
              <w:t>Vocational English for Today (Text Book II)</w:t>
            </w:r>
            <w:r>
              <w:rPr>
                <w:rFonts w:ascii="Times New Roman" w:hAnsi="Times New Roman" w:eastAsia="Times New Roman"/>
                <w:szCs w:val="21"/>
              </w:rPr>
              <w:t xml:space="preserve">, (co-author). Hangzhou: Zhejiang University Press, 2006. </w:t>
            </w:r>
          </w:p>
          <w:p>
            <w:pPr>
              <w:pStyle w:val="13"/>
              <w:numPr>
                <w:ilvl w:val="0"/>
                <w:numId w:val="2"/>
              </w:numPr>
              <w:ind w:firstLineChars="0"/>
              <w:rPr>
                <w:rFonts w:ascii="Times New Roman" w:hAnsi="Times New Roman" w:eastAsia="Times New Roman"/>
                <w:szCs w:val="21"/>
              </w:rPr>
            </w:pPr>
            <w:r>
              <w:rPr>
                <w:rFonts w:ascii="Times New Roman" w:hAnsi="Times New Roman" w:eastAsia="Times New Roman"/>
                <w:szCs w:val="21"/>
              </w:rPr>
              <w:t xml:space="preserve">WANG Xiaolu. </w:t>
            </w:r>
            <w:r>
              <w:rPr>
                <w:rFonts w:ascii="Times New Roman" w:hAnsi="Times New Roman" w:eastAsia="Times New Roman"/>
                <w:i/>
                <w:iCs/>
                <w:szCs w:val="21"/>
              </w:rPr>
              <w:t>Vocational English for Today (Student’s Book II)</w:t>
            </w:r>
            <w:r>
              <w:rPr>
                <w:rFonts w:ascii="Times New Roman" w:hAnsi="Times New Roman" w:eastAsia="Times New Roman"/>
                <w:szCs w:val="21"/>
              </w:rPr>
              <w:t xml:space="preserve">, (co-author). Hangzhou: Zhejiang University Press, 2006. </w:t>
            </w:r>
          </w:p>
          <w:p>
            <w:pPr>
              <w:pStyle w:val="13"/>
              <w:numPr>
                <w:ilvl w:val="0"/>
                <w:numId w:val="2"/>
              </w:numPr>
              <w:ind w:firstLineChars="0"/>
              <w:rPr>
                <w:rFonts w:ascii="Times New Roman" w:hAnsi="Times New Roman" w:eastAsia="Times New Roman"/>
                <w:szCs w:val="21"/>
              </w:rPr>
            </w:pPr>
            <w:r>
              <w:rPr>
                <w:rFonts w:ascii="Times New Roman" w:hAnsi="Times New Roman" w:eastAsia="Times New Roman"/>
                <w:szCs w:val="21"/>
              </w:rPr>
              <w:t xml:space="preserve">WANG Xiaolu. </w:t>
            </w:r>
            <w:r>
              <w:rPr>
                <w:rFonts w:ascii="Times New Roman" w:hAnsi="Times New Roman" w:eastAsia="Times New Roman"/>
                <w:i/>
                <w:iCs/>
                <w:szCs w:val="21"/>
              </w:rPr>
              <w:t>Vocational English for Today (Teacher’s Book II)</w:t>
            </w:r>
            <w:r>
              <w:rPr>
                <w:rFonts w:ascii="Times New Roman" w:hAnsi="Times New Roman" w:eastAsia="Times New Roman"/>
                <w:szCs w:val="21"/>
              </w:rPr>
              <w:t xml:space="preserve">, (co-author). Hangzhou: Zhejiang University Press, 2006. </w:t>
            </w:r>
          </w:p>
          <w:p>
            <w:pPr>
              <w:pStyle w:val="13"/>
              <w:numPr>
                <w:ilvl w:val="0"/>
                <w:numId w:val="2"/>
              </w:numPr>
              <w:ind w:firstLineChars="0"/>
              <w:rPr>
                <w:rFonts w:ascii="Times New Roman" w:hAnsi="Times New Roman" w:eastAsia="Times New Roman"/>
                <w:szCs w:val="21"/>
              </w:rPr>
            </w:pPr>
            <w:r>
              <w:rPr>
                <w:rFonts w:ascii="Times New Roman" w:hAnsi="Times New Roman" w:eastAsia="Times New Roman"/>
                <w:szCs w:val="21"/>
              </w:rPr>
              <w:t xml:space="preserve">WANG Xiaolu. </w:t>
            </w:r>
            <w:r>
              <w:rPr>
                <w:rFonts w:ascii="Times New Roman" w:hAnsi="Times New Roman" w:eastAsia="Times New Roman"/>
                <w:i/>
                <w:iCs/>
                <w:szCs w:val="21"/>
              </w:rPr>
              <w:t>Vocational English for Today (Listening II)</w:t>
            </w:r>
            <w:r>
              <w:rPr>
                <w:rFonts w:ascii="Times New Roman" w:hAnsi="Times New Roman" w:eastAsia="Times New Roman"/>
                <w:szCs w:val="21"/>
              </w:rPr>
              <w:t xml:space="preserve">, (co-author). Hangzhou: Zhejiang University Press, 2006. </w:t>
            </w:r>
          </w:p>
          <w:p>
            <w:pPr>
              <w:pStyle w:val="13"/>
              <w:numPr>
                <w:ilvl w:val="0"/>
                <w:numId w:val="2"/>
              </w:numPr>
              <w:ind w:firstLineChars="0"/>
              <w:rPr>
                <w:rFonts w:ascii="Times New Roman" w:hAnsi="Times New Roman" w:eastAsia="Times New Roman"/>
                <w:szCs w:val="21"/>
              </w:rPr>
            </w:pPr>
            <w:r>
              <w:rPr>
                <w:rFonts w:ascii="Times New Roman" w:hAnsi="Times New Roman" w:eastAsia="Times New Roman"/>
                <w:szCs w:val="21"/>
              </w:rPr>
              <w:t xml:space="preserve">WANG Xiaolu. </w:t>
            </w:r>
            <w:r>
              <w:rPr>
                <w:rFonts w:ascii="Times New Roman" w:hAnsi="Times New Roman" w:eastAsia="Times New Roman"/>
                <w:i/>
                <w:iCs/>
                <w:szCs w:val="21"/>
              </w:rPr>
              <w:t>How to Prepare for CET-6 (subeditor)</w:t>
            </w:r>
            <w:r>
              <w:rPr>
                <w:rFonts w:ascii="Times New Roman" w:hAnsi="Times New Roman" w:eastAsia="Times New Roman"/>
                <w:szCs w:val="21"/>
              </w:rPr>
              <w:t xml:space="preserve">. Hangzhou: Zhejiang University Press, 2005. </w:t>
            </w:r>
          </w:p>
          <w:p>
            <w:pPr>
              <w:pStyle w:val="13"/>
              <w:numPr>
                <w:ilvl w:val="0"/>
                <w:numId w:val="2"/>
              </w:numPr>
              <w:ind w:firstLineChars="0"/>
              <w:rPr>
                <w:rFonts w:ascii="Times New Roman" w:hAnsi="Times New Roman" w:eastAsia="Times New Roman"/>
                <w:szCs w:val="21"/>
              </w:rPr>
            </w:pPr>
            <w:r>
              <w:rPr>
                <w:rFonts w:ascii="Times New Roman" w:hAnsi="Times New Roman" w:eastAsia="Times New Roman"/>
                <w:szCs w:val="21"/>
              </w:rPr>
              <w:t xml:space="preserve">WANG Xiaolu. </w:t>
            </w:r>
            <w:r>
              <w:rPr>
                <w:rFonts w:ascii="Times New Roman" w:hAnsi="Times New Roman" w:eastAsia="Times New Roman"/>
                <w:i/>
                <w:iCs/>
                <w:szCs w:val="21"/>
              </w:rPr>
              <w:t>How to Prepare for CET-4 (subeditor)</w:t>
            </w:r>
            <w:r>
              <w:rPr>
                <w:rFonts w:ascii="Times New Roman" w:hAnsi="Times New Roman" w:eastAsia="Times New Roman"/>
                <w:szCs w:val="21"/>
              </w:rPr>
              <w:t xml:space="preserve">, Hangzhou: Zhejiang University Press, 2003. </w:t>
            </w:r>
          </w:p>
          <w:p>
            <w:pPr>
              <w:pStyle w:val="13"/>
              <w:numPr>
                <w:ilvl w:val="0"/>
                <w:numId w:val="2"/>
              </w:numPr>
              <w:ind w:firstLineChars="0"/>
              <w:rPr>
                <w:rFonts w:ascii="Times New Roman" w:hAnsi="Times New Roman" w:eastAsia="Times New Roman"/>
                <w:szCs w:val="21"/>
              </w:rPr>
            </w:pPr>
            <w:r>
              <w:rPr>
                <w:rFonts w:ascii="Times New Roman" w:hAnsi="Times New Roman" w:eastAsia="Times New Roman"/>
                <w:szCs w:val="21"/>
              </w:rPr>
              <w:t xml:space="preserve">WANG Xiaolu. </w:t>
            </w:r>
            <w:r>
              <w:rPr>
                <w:rFonts w:ascii="Times New Roman" w:hAnsi="Times New Roman" w:eastAsia="Times New Roman"/>
                <w:i/>
                <w:iCs/>
                <w:szCs w:val="21"/>
              </w:rPr>
              <w:t>Computer-Education-School (co-author)</w:t>
            </w:r>
            <w:r>
              <w:rPr>
                <w:rFonts w:ascii="Times New Roman" w:hAnsi="Times New Roman" w:eastAsia="Times New Roman"/>
                <w:szCs w:val="21"/>
              </w:rPr>
              <w:t xml:space="preserve">, Hangzhou: China Academy of Art Press, 2002. </w:t>
            </w:r>
          </w:p>
          <w:p>
            <w:pPr>
              <w:pStyle w:val="13"/>
              <w:numPr>
                <w:ilvl w:val="0"/>
                <w:numId w:val="2"/>
              </w:numPr>
              <w:ind w:firstLineChars="0"/>
              <w:rPr>
                <w:rFonts w:ascii="Times New Roman" w:hAnsi="Times New Roman" w:eastAsia="Times New Roman"/>
                <w:szCs w:val="21"/>
              </w:rPr>
            </w:pPr>
            <w:r>
              <w:rPr>
                <w:rFonts w:ascii="Times New Roman" w:hAnsi="Times New Roman" w:eastAsia="Times New Roman"/>
                <w:szCs w:val="21"/>
              </w:rPr>
              <w:t xml:space="preserve">WANG Xiaolu, &amp; Chen Wenjuan. </w:t>
            </w:r>
            <w:r>
              <w:rPr>
                <w:rFonts w:ascii="Times New Roman" w:hAnsi="Times New Roman" w:eastAsia="Times New Roman"/>
                <w:i/>
                <w:iCs/>
                <w:szCs w:val="21"/>
              </w:rPr>
              <w:t>A Handbook for CET-6</w:t>
            </w:r>
            <w:r>
              <w:rPr>
                <w:rFonts w:ascii="Times New Roman" w:hAnsi="Times New Roman" w:eastAsia="Times New Roman"/>
                <w:szCs w:val="21"/>
              </w:rPr>
              <w:t xml:space="preserve">, Hangzhou: Zhejiang University Press, 2001. </w:t>
            </w:r>
          </w:p>
          <w:p>
            <w:pPr>
              <w:pStyle w:val="13"/>
              <w:numPr>
                <w:ilvl w:val="0"/>
                <w:numId w:val="2"/>
              </w:numPr>
              <w:ind w:firstLineChars="0"/>
              <w:rPr>
                <w:rFonts w:ascii="Times New Roman" w:hAnsi="Times New Roman" w:eastAsia="Times New Roman"/>
                <w:szCs w:val="21"/>
              </w:rPr>
            </w:pPr>
            <w:r>
              <w:rPr>
                <w:rFonts w:ascii="Times New Roman" w:hAnsi="Times New Roman" w:eastAsia="Times New Roman"/>
                <w:szCs w:val="21"/>
              </w:rPr>
              <w:t xml:space="preserve">WANG Xiaolu. </w:t>
            </w:r>
            <w:r>
              <w:rPr>
                <w:rFonts w:ascii="Times New Roman" w:hAnsi="Times New Roman" w:eastAsia="Times New Roman"/>
                <w:i/>
                <w:iCs/>
                <w:szCs w:val="21"/>
              </w:rPr>
              <w:t>Public English Test System (Level Three)</w:t>
            </w:r>
            <w:r>
              <w:rPr>
                <w:rFonts w:ascii="Times New Roman" w:hAnsi="Times New Roman" w:eastAsia="Times New Roman"/>
                <w:szCs w:val="21"/>
              </w:rPr>
              <w:t xml:space="preserve"> (co-author), Hangzhou: Zhejiang University Press,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698" w:type="dxa"/>
            <w:gridSpan w:val="4"/>
            <w:tcBorders>
              <w:top w:val="single" w:color="auto" w:sz="4" w:space="0"/>
              <w:left w:val="single" w:color="auto" w:sz="4" w:space="0"/>
              <w:bottom w:val="single" w:color="auto" w:sz="4" w:space="0"/>
              <w:right w:val="single" w:color="auto" w:sz="4" w:space="0"/>
            </w:tcBorders>
            <w:vAlign w:val="top"/>
          </w:tcPr>
          <w:p>
            <w:pPr>
              <w:rPr>
                <w:rFonts w:ascii="Times New Roman" w:hAnsi="Verdana" w:eastAsia="Times New Roman"/>
                <w:b/>
                <w:szCs w:val="21"/>
              </w:rPr>
            </w:pPr>
            <w:r>
              <w:rPr>
                <w:rFonts w:ascii="Times New Roman" w:hAnsi="Times New Roman" w:eastAsia="Times New Roman"/>
                <w:b/>
                <w:szCs w:val="21"/>
              </w:rPr>
              <w:t>Project</w:t>
            </w:r>
            <w:r>
              <w:rPr>
                <w:rFonts w:hint="eastAsia" w:ascii="宋体" w:hAnsi="宋体" w:cs="宋体"/>
                <w:b/>
                <w:szCs w:val="21"/>
              </w:rPr>
              <w:t>：</w:t>
            </w:r>
          </w:p>
          <w:p>
            <w:pPr>
              <w:pStyle w:val="13"/>
              <w:numPr>
                <w:ilvl w:val="0"/>
                <w:numId w:val="3"/>
              </w:numPr>
              <w:ind w:firstLineChars="0"/>
              <w:rPr>
                <w:rFonts w:ascii="Times New Roman" w:hAnsi="Times New Roman" w:eastAsia="Times New Roman"/>
                <w:szCs w:val="21"/>
              </w:rPr>
            </w:pPr>
            <w:r>
              <w:rPr>
                <w:rFonts w:ascii="Times New Roman" w:hAnsi="Times New Roman" w:eastAsia="Times New Roman"/>
                <w:szCs w:val="21"/>
              </w:rPr>
              <w:t>Research on neuro-</w:t>
            </w:r>
            <w:r>
              <w:rPr>
                <w:rFonts w:hint="eastAsia" w:ascii="Times New Roman" w:hAnsi="Times New Roman" w:eastAsia="Times New Roman"/>
                <w:szCs w:val="21"/>
              </w:rPr>
              <w:t>psycho-</w:t>
            </w:r>
            <w:r>
              <w:rPr>
                <w:rFonts w:ascii="Times New Roman" w:hAnsi="Times New Roman" w:eastAsia="Times New Roman"/>
                <w:szCs w:val="21"/>
              </w:rPr>
              <w:t xml:space="preserve">mechanism of </w:t>
            </w:r>
            <w:r>
              <w:rPr>
                <w:rFonts w:hint="eastAsia" w:ascii="Times New Roman" w:hAnsi="Times New Roman" w:eastAsia="Times New Roman"/>
                <w:szCs w:val="21"/>
              </w:rPr>
              <w:t>Chinese non-literal language. The Major Project of National Philosophy and Social Sciences Foundation of China</w:t>
            </w:r>
            <w:r>
              <w:rPr>
                <w:rFonts w:ascii="Times New Roman" w:hAnsi="Times New Roman" w:eastAsia="Times New Roman"/>
                <w:szCs w:val="21"/>
              </w:rPr>
              <w:t xml:space="preserve"> (project leader), 20</w:t>
            </w:r>
            <w:r>
              <w:rPr>
                <w:rFonts w:hint="eastAsia" w:ascii="Times New Roman" w:hAnsi="Times New Roman" w:eastAsia="Times New Roman"/>
                <w:szCs w:val="21"/>
              </w:rPr>
              <w:t>14</w:t>
            </w:r>
            <w:r>
              <w:rPr>
                <w:rFonts w:ascii="Times New Roman" w:hAnsi="Times New Roman" w:eastAsia="Times New Roman"/>
                <w:szCs w:val="21"/>
              </w:rPr>
              <w:t>-201</w:t>
            </w:r>
            <w:r>
              <w:rPr>
                <w:rFonts w:hint="eastAsia" w:ascii="Times New Roman" w:hAnsi="Times New Roman" w:eastAsia="Times New Roman"/>
                <w:szCs w:val="21"/>
              </w:rPr>
              <w:t>9</w:t>
            </w:r>
            <w:r>
              <w:rPr>
                <w:rFonts w:ascii="Times New Roman" w:hAnsi="Times New Roman" w:eastAsia="Times New Roman"/>
                <w:szCs w:val="21"/>
              </w:rPr>
              <w:t xml:space="preserve">. </w:t>
            </w:r>
          </w:p>
          <w:p>
            <w:pPr>
              <w:pStyle w:val="13"/>
              <w:numPr>
                <w:ilvl w:val="0"/>
                <w:numId w:val="3"/>
              </w:numPr>
              <w:ind w:firstLineChars="0"/>
              <w:rPr>
                <w:rFonts w:ascii="Times New Roman" w:hAnsi="Times New Roman" w:eastAsia="Times New Roman"/>
                <w:szCs w:val="21"/>
              </w:rPr>
            </w:pPr>
            <w:r>
              <w:rPr>
                <w:rFonts w:ascii="Times New Roman" w:hAnsi="Times New Roman" w:eastAsia="Times New Roman"/>
                <w:szCs w:val="21"/>
              </w:rPr>
              <w:t>Research on neuro-mechanism of Chinese metaphorical cognition from the perspective of functional brain imaging. The Project</w:t>
            </w:r>
            <w:r>
              <w:rPr>
                <w:rFonts w:hint="eastAsia" w:ascii="Times New Roman" w:hAnsi="Times New Roman" w:eastAsia="Times New Roman"/>
                <w:szCs w:val="21"/>
              </w:rPr>
              <w:t xml:space="preserve"> of </w:t>
            </w:r>
            <w:r>
              <w:rPr>
                <w:rFonts w:ascii="Times New Roman" w:hAnsi="Times New Roman" w:eastAsia="Times New Roman"/>
                <w:szCs w:val="21"/>
              </w:rPr>
              <w:t xml:space="preserve">National Philosophy and Social Sciences </w:t>
            </w:r>
            <w:r>
              <w:rPr>
                <w:rFonts w:hint="eastAsia" w:ascii="Times New Roman" w:hAnsi="Times New Roman" w:eastAsia="Times New Roman"/>
                <w:szCs w:val="21"/>
              </w:rPr>
              <w:t>Foundation of China</w:t>
            </w:r>
            <w:r>
              <w:rPr>
                <w:rFonts w:ascii="Times New Roman" w:hAnsi="Times New Roman" w:eastAsia="Times New Roman"/>
                <w:szCs w:val="21"/>
              </w:rPr>
              <w:t xml:space="preserve"> (project leader), 2009-201</w:t>
            </w:r>
            <w:r>
              <w:rPr>
                <w:rFonts w:hint="eastAsia" w:ascii="Times New Roman" w:hAnsi="Times New Roman" w:eastAsia="Times New Roman"/>
                <w:szCs w:val="21"/>
              </w:rPr>
              <w:t>3</w:t>
            </w:r>
            <w:r>
              <w:rPr>
                <w:rFonts w:ascii="Times New Roman" w:hAnsi="Times New Roman" w:eastAsia="Times New Roman"/>
                <w:szCs w:val="21"/>
              </w:rPr>
              <w:t xml:space="preserve">. </w:t>
            </w:r>
          </w:p>
          <w:p>
            <w:pPr>
              <w:pStyle w:val="13"/>
              <w:numPr>
                <w:ilvl w:val="0"/>
                <w:numId w:val="3"/>
              </w:numPr>
              <w:ind w:firstLineChars="0"/>
              <w:rPr>
                <w:rFonts w:ascii="Times New Roman" w:hAnsi="Times New Roman" w:eastAsia="Times New Roman"/>
                <w:szCs w:val="21"/>
              </w:rPr>
            </w:pPr>
            <w:r>
              <w:rPr>
                <w:rFonts w:ascii="Times New Roman" w:hAnsi="Times New Roman" w:eastAsia="Times New Roman"/>
                <w:szCs w:val="21"/>
              </w:rPr>
              <w:t xml:space="preserve">Conceptual Metaphor and Its Cognitive Function in Chinese Advertising Discourse. Research Project of Humanities and Social Sciences in Colleges and Universities (participant), 2009-2010. </w:t>
            </w:r>
          </w:p>
          <w:p>
            <w:pPr>
              <w:pStyle w:val="13"/>
              <w:numPr>
                <w:ilvl w:val="0"/>
                <w:numId w:val="3"/>
              </w:numPr>
              <w:ind w:firstLineChars="0"/>
              <w:rPr>
                <w:rFonts w:ascii="Times New Roman" w:hAnsi="Times New Roman" w:eastAsia="Times New Roman"/>
                <w:szCs w:val="21"/>
              </w:rPr>
            </w:pPr>
            <w:r>
              <w:rPr>
                <w:rFonts w:ascii="Times New Roman" w:hAnsi="Times New Roman" w:eastAsia="Times New Roman"/>
                <w:szCs w:val="21"/>
              </w:rPr>
              <w:t xml:space="preserve">Study on the status, problems and countermeasures of training hi-tech skilled students in Zhejiang Province. Department of Labor and social Security of Zhejiang Province (project leader), 2008-2009. </w:t>
            </w:r>
          </w:p>
          <w:p>
            <w:pPr>
              <w:pStyle w:val="13"/>
              <w:numPr>
                <w:ilvl w:val="0"/>
                <w:numId w:val="3"/>
              </w:numPr>
              <w:ind w:firstLineChars="0"/>
              <w:rPr>
                <w:rFonts w:ascii="Times New Roman" w:hAnsi="Times New Roman" w:eastAsia="Times New Roman"/>
                <w:szCs w:val="21"/>
              </w:rPr>
            </w:pPr>
            <w:r>
              <w:rPr>
                <w:rFonts w:ascii="Times New Roman" w:hAnsi="Times New Roman" w:eastAsia="Times New Roman"/>
                <w:szCs w:val="21"/>
              </w:rPr>
              <w:t xml:space="preserve">Research on Brain Neuro-mechanism of Chinese Metaphorical Cognition. Key Project of Humanities and Social Sciences funded by China Ministry of Education, (project leader), 2007-2009. </w:t>
            </w:r>
          </w:p>
          <w:p>
            <w:pPr>
              <w:pStyle w:val="13"/>
              <w:numPr>
                <w:ilvl w:val="0"/>
                <w:numId w:val="3"/>
              </w:numPr>
              <w:ind w:firstLineChars="0"/>
              <w:rPr>
                <w:rFonts w:ascii="Times New Roman" w:hAnsi="Times New Roman" w:eastAsia="Times New Roman"/>
                <w:szCs w:val="21"/>
              </w:rPr>
            </w:pPr>
            <w:r>
              <w:rPr>
                <w:rFonts w:ascii="Times New Roman" w:hAnsi="Times New Roman" w:eastAsia="Times New Roman"/>
                <w:szCs w:val="21"/>
              </w:rPr>
              <w:t xml:space="preserve">Effectiveness of written test of College English. Research project entrusted by enterprise and public institution (project leader), 2007-2008. </w:t>
            </w:r>
          </w:p>
          <w:p>
            <w:pPr>
              <w:pStyle w:val="13"/>
              <w:numPr>
                <w:ilvl w:val="0"/>
                <w:numId w:val="3"/>
              </w:numPr>
              <w:ind w:firstLineChars="0"/>
              <w:rPr>
                <w:rFonts w:ascii="Times New Roman" w:hAnsi="Times New Roman" w:eastAsia="Times New Roman"/>
                <w:szCs w:val="21"/>
              </w:rPr>
            </w:pPr>
            <w:r>
              <w:rPr>
                <w:rFonts w:ascii="Times New Roman" w:hAnsi="Times New Roman" w:eastAsia="Times New Roman"/>
                <w:szCs w:val="21"/>
              </w:rPr>
              <w:t xml:space="preserve">Research on Neuro-mechanism of Chinese Metaphorical Cognition. Key Project of Social Sciences funded by Zhejiang Provincial Government (project leader), 2007-2009. </w:t>
            </w:r>
          </w:p>
          <w:p>
            <w:pPr>
              <w:pStyle w:val="13"/>
              <w:numPr>
                <w:ilvl w:val="0"/>
                <w:numId w:val="3"/>
              </w:numPr>
              <w:ind w:firstLineChars="0"/>
              <w:rPr>
                <w:rFonts w:ascii="Times New Roman" w:hAnsi="Times New Roman" w:eastAsia="Times New Roman"/>
                <w:szCs w:val="21"/>
              </w:rPr>
            </w:pPr>
            <w:r>
              <w:rPr>
                <w:rFonts w:ascii="Times New Roman" w:hAnsi="Times New Roman" w:eastAsia="Times New Roman"/>
                <w:szCs w:val="21"/>
              </w:rPr>
              <w:t xml:space="preserve">Study on the relationship between language and thought, education. Department of Education of Zhejiang Province (project leader), 2006-2007. </w:t>
            </w:r>
          </w:p>
          <w:p>
            <w:pPr>
              <w:pStyle w:val="13"/>
              <w:numPr>
                <w:ilvl w:val="0"/>
                <w:numId w:val="3"/>
              </w:numPr>
              <w:ind w:firstLineChars="0"/>
              <w:rPr>
                <w:rFonts w:ascii="Times New Roman" w:hAnsi="Times New Roman" w:eastAsia="Times New Roman"/>
                <w:szCs w:val="21"/>
              </w:rPr>
            </w:pPr>
            <w:r>
              <w:rPr>
                <w:rFonts w:ascii="Times New Roman" w:hAnsi="Times New Roman" w:eastAsia="Times New Roman"/>
                <w:szCs w:val="21"/>
              </w:rPr>
              <w:t xml:space="preserve">Study on the teacher-student interaction in the multi-media teaching environment. Research project entrusted by enterprise and public institution (project leader), 2006-2007. </w:t>
            </w:r>
          </w:p>
          <w:p>
            <w:pPr>
              <w:pStyle w:val="13"/>
              <w:numPr>
                <w:ilvl w:val="0"/>
                <w:numId w:val="3"/>
              </w:numPr>
              <w:ind w:firstLineChars="0"/>
              <w:rPr>
                <w:rFonts w:ascii="Times New Roman" w:hAnsi="Times New Roman" w:eastAsia="Times New Roman"/>
                <w:szCs w:val="21"/>
              </w:rPr>
            </w:pPr>
            <w:r>
              <w:rPr>
                <w:rFonts w:ascii="Times New Roman" w:hAnsi="Times New Roman" w:eastAsia="Times New Roman"/>
                <w:szCs w:val="21"/>
              </w:rPr>
              <w:t xml:space="preserve">Metaphorical cognition and its neural basis. Advanced research fund for interdisciplinary project of Zhejiang University (participant), 2006. </w:t>
            </w:r>
          </w:p>
          <w:p>
            <w:pPr>
              <w:pStyle w:val="13"/>
              <w:numPr>
                <w:ilvl w:val="0"/>
                <w:numId w:val="3"/>
              </w:numPr>
              <w:ind w:firstLineChars="0"/>
              <w:rPr>
                <w:rFonts w:ascii="Times New Roman" w:hAnsi="Times New Roman" w:eastAsia="Times New Roman"/>
                <w:szCs w:val="21"/>
              </w:rPr>
            </w:pPr>
            <w:r>
              <w:rPr>
                <w:rFonts w:ascii="Times New Roman" w:hAnsi="Times New Roman" w:eastAsia="Times New Roman"/>
                <w:szCs w:val="21"/>
              </w:rPr>
              <w:t>Advanced study on the change from MCI to Alzheimer by using high- field intensity DTI and other methods. Department of Health Bureau of Zhejiang Province (participant), 2006.</w:t>
            </w:r>
          </w:p>
          <w:p>
            <w:pPr>
              <w:pStyle w:val="13"/>
              <w:numPr>
                <w:ilvl w:val="0"/>
                <w:numId w:val="3"/>
              </w:numPr>
              <w:ind w:firstLineChars="0"/>
              <w:rPr>
                <w:rFonts w:ascii="Times New Roman" w:hAnsi="Times New Roman" w:eastAsia="Times New Roman"/>
                <w:szCs w:val="21"/>
              </w:rPr>
            </w:pPr>
            <w:r>
              <w:rPr>
                <w:rFonts w:ascii="Times New Roman" w:hAnsi="Times New Roman" w:eastAsia="Times New Roman"/>
                <w:szCs w:val="21"/>
              </w:rPr>
              <w:t>Selective reading on foreign trade. Education Department of Zhejiang Province (project leader), 2005-2006. Translation of and study on fan facilities and oil tool materials. Research project entrusted by enterprise and public institution (project leader), 2005-2006.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698" w:type="dxa"/>
            <w:gridSpan w:val="4"/>
            <w:tcBorders>
              <w:top w:val="single" w:color="auto" w:sz="4" w:space="0"/>
              <w:left w:val="single" w:color="auto" w:sz="4" w:space="0"/>
              <w:bottom w:val="single" w:color="auto" w:sz="4" w:space="0"/>
              <w:right w:val="single" w:color="auto" w:sz="4" w:space="0"/>
            </w:tcBorders>
            <w:vAlign w:val="top"/>
          </w:tcPr>
          <w:p>
            <w:pPr>
              <w:rPr>
                <w:rFonts w:ascii="Times New Roman" w:hAnsi="Times New Roman" w:eastAsia="Times New Roman"/>
                <w:b/>
                <w:szCs w:val="21"/>
              </w:rPr>
            </w:pPr>
            <w:r>
              <w:rPr>
                <w:rFonts w:ascii="Times New Roman" w:hAnsi="Times New Roman" w:eastAsia="Times New Roman"/>
                <w:b/>
                <w:szCs w:val="21"/>
              </w:rPr>
              <w:t>Award</w:t>
            </w:r>
            <w:r>
              <w:rPr>
                <w:rFonts w:hint="eastAsia" w:ascii="宋体" w:hAnsi="宋体" w:cs="宋体"/>
                <w:b/>
                <w:szCs w:val="21"/>
              </w:rPr>
              <w:t>：</w:t>
            </w:r>
          </w:p>
          <w:p>
            <w:pPr>
              <w:pStyle w:val="13"/>
              <w:numPr>
                <w:ilvl w:val="0"/>
                <w:numId w:val="4"/>
              </w:numPr>
              <w:ind w:firstLineChars="0"/>
              <w:rPr>
                <w:rFonts w:ascii="Times New Roman" w:hAnsi="Times New Roman" w:eastAsia="Times New Roman"/>
                <w:szCs w:val="21"/>
              </w:rPr>
            </w:pPr>
            <w:r>
              <w:rPr>
                <w:rFonts w:ascii="Times New Roman" w:hAnsi="Times New Roman" w:eastAsia="Times New Roman"/>
                <w:szCs w:val="21"/>
              </w:rPr>
              <w:t xml:space="preserve">WANG Xiaolu. </w:t>
            </w:r>
            <w:r>
              <w:rPr>
                <w:rFonts w:ascii="Times New Roman" w:hAnsi="Times New Roman" w:eastAsia="Times New Roman"/>
                <w:i/>
                <w:iCs/>
                <w:szCs w:val="21"/>
              </w:rPr>
              <w:t>Chinese Metaphorical Cognition &amp; Its ERP Imaging</w:t>
            </w:r>
            <w:r>
              <w:rPr>
                <w:rFonts w:ascii="Times New Roman" w:hAnsi="Times New Roman" w:eastAsia="Times New Roman"/>
                <w:szCs w:val="21"/>
              </w:rPr>
              <w:t xml:space="preserve"> was awarded Third Prize in the 6th Academic Achievements of China’s Colleges and Universities by Ministry of Education, P R China. 2013. </w:t>
            </w:r>
            <w:r>
              <w:rPr>
                <w:rFonts w:eastAsia="Times New Roman"/>
              </w:rPr>
              <w:sym w:font="Symbol" w:char="00D8"/>
            </w:r>
            <w:r>
              <w:rPr>
                <w:rFonts w:ascii="Times New Roman" w:hAnsi="Times New Roman" w:eastAsia="Times New Roman"/>
                <w:szCs w:val="21"/>
              </w:rPr>
              <w:t xml:space="preserve"> </w:t>
            </w:r>
          </w:p>
          <w:p>
            <w:pPr>
              <w:pStyle w:val="13"/>
              <w:numPr>
                <w:ilvl w:val="0"/>
                <w:numId w:val="4"/>
              </w:numPr>
              <w:ind w:firstLineChars="0"/>
              <w:rPr>
                <w:rFonts w:ascii="Times New Roman" w:hAnsi="Times New Roman" w:eastAsia="Times New Roman"/>
                <w:szCs w:val="21"/>
              </w:rPr>
            </w:pPr>
            <w:r>
              <w:rPr>
                <w:rFonts w:ascii="Times New Roman" w:hAnsi="Times New Roman" w:eastAsia="Times New Roman"/>
                <w:szCs w:val="21"/>
              </w:rPr>
              <w:t xml:space="preserve">WANG Xiaolu &amp; WANG Yunqi, The Paper, “On the Consciousness of Slips of the Tongue” was awarded “Second Prize of Academic Achievements of Colleges and Universities in Zhejiang Province’ by Education Department of Zhejiang Province, China, 2011. </w:t>
            </w:r>
            <w:r>
              <w:rPr>
                <w:rFonts w:eastAsia="Times New Roman"/>
              </w:rPr>
              <w:sym w:font="Symbol" w:char="00D8"/>
            </w:r>
            <w:r>
              <w:rPr>
                <w:rFonts w:ascii="Times New Roman" w:hAnsi="Times New Roman" w:eastAsia="Times New Roman"/>
                <w:szCs w:val="21"/>
              </w:rPr>
              <w:t xml:space="preserve"> </w:t>
            </w:r>
          </w:p>
          <w:p>
            <w:pPr>
              <w:pStyle w:val="13"/>
              <w:numPr>
                <w:ilvl w:val="0"/>
                <w:numId w:val="4"/>
              </w:numPr>
              <w:ind w:firstLineChars="0"/>
              <w:rPr>
                <w:rFonts w:ascii="Times New Roman" w:hAnsi="Times New Roman" w:eastAsia="Times New Roman"/>
                <w:szCs w:val="21"/>
              </w:rPr>
            </w:pPr>
            <w:r>
              <w:rPr>
                <w:rFonts w:ascii="Times New Roman" w:hAnsi="Times New Roman" w:eastAsia="Times New Roman"/>
                <w:szCs w:val="21"/>
              </w:rPr>
              <w:t>WANG Xiaolu, LI Hengwei, &amp; TANG Xiaowei. The Paper, “Thinking with and without Language” was awarded “Second Prize of Academic Achievements of Colleges and Universities in Zhejiang Province’ by Education Department of Zhejiang Province, China, 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698" w:type="dxa"/>
            <w:gridSpan w:val="4"/>
            <w:tcBorders>
              <w:top w:val="single" w:color="auto" w:sz="4" w:space="0"/>
              <w:left w:val="single" w:color="auto" w:sz="4" w:space="0"/>
              <w:bottom w:val="single" w:color="auto" w:sz="4" w:space="0"/>
              <w:right w:val="single" w:color="auto" w:sz="4" w:space="0"/>
            </w:tcBorders>
            <w:vAlign w:val="top"/>
          </w:tcPr>
          <w:p>
            <w:pPr>
              <w:rPr>
                <w:rFonts w:eastAsia="Times New Roman"/>
                <w:bCs/>
                <w:sz w:val="24"/>
              </w:rPr>
            </w:pPr>
            <w:r>
              <w:rPr>
                <w:rFonts w:ascii="Times New Roman" w:hAnsi="Times New Roman" w:eastAsia="Times New Roman"/>
                <w:b/>
                <w:szCs w:val="21"/>
              </w:rPr>
              <w:t>Conference</w:t>
            </w:r>
            <w:r>
              <w:rPr>
                <w:rFonts w:hint="eastAsia" w:ascii="宋体" w:hAnsi="宋体" w:cs="宋体"/>
                <w:b/>
                <w:szCs w:val="21"/>
              </w:rPr>
              <w:t>：</w:t>
            </w:r>
          </w:p>
          <w:p>
            <w:pPr>
              <w:pStyle w:val="13"/>
              <w:numPr>
                <w:ilvl w:val="0"/>
                <w:numId w:val="5"/>
              </w:numPr>
              <w:ind w:firstLineChars="0"/>
              <w:rPr>
                <w:rFonts w:ascii="Times New Roman" w:hAnsi="Times New Roman" w:eastAsia="Times New Roman"/>
                <w:szCs w:val="21"/>
              </w:rPr>
            </w:pPr>
            <w:r>
              <w:rPr>
                <w:rFonts w:hint="eastAsia" w:ascii="Times New Roman" w:hAnsi="Times New Roman" w:eastAsia="Times New Roman"/>
                <w:szCs w:val="21"/>
              </w:rPr>
              <w:t>August 28-30, 2014. The</w:t>
            </w:r>
            <w:r>
              <w:rPr>
                <w:rFonts w:ascii="Times New Roman" w:hAnsi="Times New Roman" w:eastAsia="Times New Roman"/>
                <w:szCs w:val="21"/>
              </w:rPr>
              <w:t xml:space="preserve"> </w:t>
            </w:r>
            <w:r>
              <w:rPr>
                <w:rFonts w:hint="eastAsia" w:ascii="Times New Roman" w:hAnsi="Times New Roman" w:eastAsia="Times New Roman"/>
                <w:szCs w:val="21"/>
              </w:rPr>
              <w:t>3rd</w:t>
            </w:r>
            <w:r>
              <w:rPr>
                <w:rFonts w:ascii="Times New Roman" w:hAnsi="Times New Roman" w:eastAsia="Times New Roman"/>
                <w:szCs w:val="21"/>
              </w:rPr>
              <w:t xml:space="preserve"> International Conference on Chinese as a Second Language Research (CASLAR), University</w:t>
            </w:r>
            <w:r>
              <w:rPr>
                <w:rFonts w:hint="eastAsia" w:ascii="Times New Roman" w:hAnsi="Times New Roman" w:eastAsia="Times New Roman"/>
                <w:szCs w:val="21"/>
              </w:rPr>
              <w:t xml:space="preserve"> of Parma</w:t>
            </w:r>
            <w:r>
              <w:rPr>
                <w:rFonts w:ascii="Times New Roman" w:hAnsi="Times New Roman" w:eastAsia="Times New Roman"/>
                <w:szCs w:val="21"/>
              </w:rPr>
              <w:t xml:space="preserve">, </w:t>
            </w:r>
            <w:r>
              <w:rPr>
                <w:rFonts w:hint="eastAsia" w:ascii="Times New Roman" w:hAnsi="Times New Roman" w:eastAsia="Times New Roman"/>
                <w:szCs w:val="21"/>
              </w:rPr>
              <w:t>Parma</w:t>
            </w:r>
            <w:r>
              <w:rPr>
                <w:rFonts w:ascii="Times New Roman" w:hAnsi="Times New Roman" w:eastAsia="Times New Roman"/>
                <w:szCs w:val="21"/>
              </w:rPr>
              <w:t xml:space="preserve">, </w:t>
            </w:r>
            <w:r>
              <w:rPr>
                <w:rFonts w:hint="eastAsia" w:ascii="Times New Roman" w:hAnsi="Times New Roman" w:eastAsia="Times New Roman"/>
                <w:szCs w:val="21"/>
              </w:rPr>
              <w:t xml:space="preserve">Italy. Panel: </w:t>
            </w:r>
            <w:r>
              <w:rPr>
                <w:rFonts w:ascii="Times New Roman" w:hAnsi="Times New Roman" w:eastAsia="Times New Roman"/>
                <w:szCs w:val="21"/>
              </w:rPr>
              <w:t>“</w:t>
            </w:r>
            <w:r>
              <w:rPr>
                <w:rFonts w:hint="eastAsia" w:ascii="Times New Roman" w:hAnsi="Times New Roman" w:eastAsia="Times New Roman"/>
                <w:szCs w:val="21"/>
              </w:rPr>
              <w:t>EQS modeling for CFL learning motivation in the non-target language environment—Based on the investigation into the CFL learning motivation of Indonesian junior middle school students</w:t>
            </w:r>
            <w:r>
              <w:rPr>
                <w:rFonts w:ascii="Times New Roman" w:hAnsi="Times New Roman" w:eastAsia="Times New Roman"/>
                <w:szCs w:val="21"/>
              </w:rPr>
              <w:t>”</w:t>
            </w:r>
          </w:p>
          <w:p>
            <w:pPr>
              <w:pStyle w:val="13"/>
              <w:numPr>
                <w:ilvl w:val="0"/>
                <w:numId w:val="5"/>
              </w:numPr>
              <w:ind w:firstLineChars="0"/>
              <w:rPr>
                <w:rFonts w:ascii="Times New Roman" w:hAnsi="Times New Roman" w:eastAsia="Times New Roman"/>
                <w:szCs w:val="21"/>
              </w:rPr>
            </w:pPr>
            <w:r>
              <w:rPr>
                <w:rFonts w:ascii="Times New Roman" w:hAnsi="Times New Roman" w:eastAsia="Times New Roman"/>
                <w:szCs w:val="21"/>
              </w:rPr>
              <w:t xml:space="preserve">October </w:t>
            </w:r>
            <w:r>
              <w:rPr>
                <w:rFonts w:hint="eastAsia" w:ascii="Times New Roman" w:hAnsi="Times New Roman" w:eastAsia="Times New Roman"/>
                <w:szCs w:val="21"/>
              </w:rPr>
              <w:t>18</w:t>
            </w:r>
            <w:r>
              <w:rPr>
                <w:rFonts w:ascii="Times New Roman" w:hAnsi="Times New Roman" w:eastAsia="Times New Roman"/>
                <w:szCs w:val="21"/>
              </w:rPr>
              <w:t>-</w:t>
            </w:r>
            <w:r>
              <w:rPr>
                <w:rFonts w:hint="eastAsia" w:ascii="Times New Roman" w:hAnsi="Times New Roman" w:eastAsia="Times New Roman"/>
                <w:szCs w:val="21"/>
              </w:rPr>
              <w:t>19</w:t>
            </w:r>
            <w:r>
              <w:rPr>
                <w:rFonts w:ascii="Times New Roman" w:hAnsi="Times New Roman" w:eastAsia="Times New Roman"/>
                <w:szCs w:val="21"/>
              </w:rPr>
              <w:t>,</w:t>
            </w:r>
            <w:r>
              <w:rPr>
                <w:rFonts w:hint="eastAsia" w:ascii="Times New Roman" w:hAnsi="Times New Roman" w:eastAsia="Times New Roman"/>
                <w:szCs w:val="21"/>
              </w:rPr>
              <w:t xml:space="preserve"> 2013. The 9th International Symposium on Teaching English at Tertiary Level. Zhejiang University, Hangzhou, China. Panel: </w:t>
            </w:r>
            <w:r>
              <w:rPr>
                <w:rFonts w:ascii="Times New Roman" w:hAnsi="Times New Roman" w:eastAsia="Times New Roman"/>
                <w:szCs w:val="21"/>
              </w:rPr>
              <w:t xml:space="preserve">The Influence of </w:t>
            </w:r>
            <w:r>
              <w:rPr>
                <w:rFonts w:hint="eastAsia" w:ascii="Times New Roman" w:hAnsi="Times New Roman" w:eastAsia="Times New Roman"/>
                <w:szCs w:val="21"/>
              </w:rPr>
              <w:t>Psychological</w:t>
            </w:r>
            <w:r>
              <w:rPr>
                <w:rFonts w:ascii="Times New Roman" w:hAnsi="Times New Roman" w:eastAsia="Times New Roman"/>
                <w:szCs w:val="21"/>
              </w:rPr>
              <w:t xml:space="preserve"> Distance on English </w:t>
            </w:r>
            <w:r>
              <w:rPr>
                <w:rFonts w:hint="eastAsia" w:ascii="Times New Roman" w:hAnsi="Times New Roman" w:eastAsia="Times New Roman"/>
                <w:szCs w:val="21"/>
              </w:rPr>
              <w:t>L</w:t>
            </w:r>
            <w:r>
              <w:rPr>
                <w:rFonts w:ascii="Times New Roman" w:hAnsi="Times New Roman" w:eastAsia="Times New Roman"/>
                <w:szCs w:val="21"/>
              </w:rPr>
              <w:t>earning Motivation for Uyghur Students</w:t>
            </w:r>
            <w:r>
              <w:rPr>
                <w:rFonts w:hint="eastAsia" w:ascii="Times New Roman" w:hAnsi="Times New Roman" w:eastAsia="Times New Roman"/>
                <w:szCs w:val="21"/>
              </w:rPr>
              <w:t>.</w:t>
            </w:r>
          </w:p>
          <w:p>
            <w:pPr>
              <w:pStyle w:val="13"/>
              <w:numPr>
                <w:ilvl w:val="0"/>
                <w:numId w:val="5"/>
              </w:numPr>
              <w:ind w:firstLineChars="0"/>
              <w:rPr>
                <w:rFonts w:ascii="Times New Roman" w:hAnsi="Times New Roman" w:eastAsia="Times New Roman"/>
                <w:szCs w:val="21"/>
              </w:rPr>
            </w:pPr>
            <w:r>
              <w:rPr>
                <w:rFonts w:ascii="Times New Roman" w:hAnsi="Times New Roman" w:eastAsia="Times New Roman"/>
                <w:szCs w:val="21"/>
              </w:rPr>
              <w:t xml:space="preserve">October 20-21, 2012. The 4th National Conference of Cognitive Science. Center for the Study of Language and Cognition, Zhejiang University. Hangzhou, China. Panel: “The Application of Eye-tracking in the Study of Chinese Reading”. </w:t>
            </w:r>
          </w:p>
          <w:p>
            <w:pPr>
              <w:pStyle w:val="13"/>
              <w:numPr>
                <w:ilvl w:val="0"/>
                <w:numId w:val="5"/>
              </w:numPr>
              <w:ind w:firstLineChars="0"/>
              <w:rPr>
                <w:rFonts w:ascii="Times New Roman" w:hAnsi="Times New Roman" w:eastAsia="Times New Roman"/>
                <w:szCs w:val="21"/>
              </w:rPr>
            </w:pPr>
            <w:r>
              <w:rPr>
                <w:rFonts w:ascii="Times New Roman" w:hAnsi="Times New Roman" w:eastAsia="Times New Roman"/>
                <w:szCs w:val="21"/>
              </w:rPr>
              <w:t xml:space="preserve">April 9-10, 2011. The 1st National Conference of Linguistic Research and Foreign Language Teaching, Tianjin Foreign Studies University, Tianjin, China. Panel: “The Trend of Multi-perspective Research on Metaphor”. </w:t>
            </w:r>
          </w:p>
          <w:p>
            <w:pPr>
              <w:pStyle w:val="13"/>
              <w:numPr>
                <w:ilvl w:val="0"/>
                <w:numId w:val="5"/>
              </w:numPr>
              <w:ind w:firstLineChars="0"/>
              <w:rPr>
                <w:rFonts w:ascii="Times New Roman" w:hAnsi="Times New Roman" w:eastAsia="Times New Roman"/>
                <w:szCs w:val="21"/>
              </w:rPr>
            </w:pPr>
            <w:r>
              <w:rPr>
                <w:rFonts w:ascii="Times New Roman" w:hAnsi="Times New Roman" w:eastAsia="Times New Roman"/>
                <w:szCs w:val="21"/>
              </w:rPr>
              <w:t xml:space="preserve">August 27-29, 2010. The 1st International Conference on Chinese as a Second Language Research (CASLAR), Zhejiang University, Hangzhou, China. Panel: “Analysis of Pragmatic Functions of Chinese Cultural Markers”. </w:t>
            </w:r>
          </w:p>
          <w:p>
            <w:pPr>
              <w:pStyle w:val="13"/>
              <w:numPr>
                <w:ilvl w:val="0"/>
                <w:numId w:val="5"/>
              </w:numPr>
              <w:ind w:firstLineChars="0"/>
              <w:rPr>
                <w:rFonts w:ascii="Times New Roman" w:hAnsi="Times New Roman" w:eastAsia="Times New Roman"/>
                <w:szCs w:val="21"/>
              </w:rPr>
            </w:pPr>
            <w:r>
              <w:rPr>
                <w:rFonts w:ascii="Times New Roman" w:hAnsi="Times New Roman" w:eastAsia="Times New Roman"/>
                <w:szCs w:val="21"/>
              </w:rPr>
              <w:t xml:space="preserve">October 30-31, 2009. The 6th Symposium on Foreign Language Teaching in East China, Shandong Normal University, Jinan, China. Panel: “On the Consciousness of Slips of the Tongue”. </w:t>
            </w:r>
          </w:p>
          <w:p>
            <w:pPr>
              <w:pStyle w:val="13"/>
              <w:numPr>
                <w:ilvl w:val="0"/>
                <w:numId w:val="5"/>
              </w:numPr>
              <w:ind w:firstLineChars="0"/>
              <w:rPr>
                <w:rFonts w:ascii="Times New Roman" w:hAnsi="Times New Roman" w:eastAsia="Times New Roman"/>
                <w:szCs w:val="21"/>
              </w:rPr>
            </w:pPr>
            <w:r>
              <w:rPr>
                <w:rFonts w:ascii="Times New Roman" w:hAnsi="Times New Roman" w:eastAsia="Times New Roman"/>
                <w:szCs w:val="21"/>
              </w:rPr>
              <w:t xml:space="preserve">October 24-26, 2008. The 12th International Conference on Contemporary Linguistics, China. Central China Normal University, Wuhan, China. Panel: “Agentive and Contextual Factors Affecting Metaphorical Cognition”. </w:t>
            </w:r>
          </w:p>
          <w:p>
            <w:pPr>
              <w:pStyle w:val="13"/>
              <w:numPr>
                <w:ilvl w:val="0"/>
                <w:numId w:val="5"/>
              </w:numPr>
              <w:ind w:firstLineChars="0"/>
              <w:rPr>
                <w:rFonts w:ascii="Times New Roman" w:hAnsi="Times New Roman" w:eastAsia="Times New Roman"/>
                <w:szCs w:val="21"/>
              </w:rPr>
            </w:pPr>
            <w:r>
              <w:rPr>
                <w:rFonts w:ascii="Times New Roman" w:hAnsi="Times New Roman" w:eastAsia="Times New Roman"/>
                <w:szCs w:val="21"/>
              </w:rPr>
              <w:t xml:space="preserve">June 19-22, 2008. The 12th annual meeting of the Association for the Scientific Study of Consciousness (ASSC12), Taiwan Yangming University, Taiwan, China. Panel: “On the Consciousness of Slips of Tongue”. </w:t>
            </w:r>
          </w:p>
          <w:p>
            <w:pPr>
              <w:pStyle w:val="13"/>
              <w:numPr>
                <w:ilvl w:val="0"/>
                <w:numId w:val="5"/>
              </w:numPr>
              <w:ind w:firstLineChars="0"/>
              <w:rPr>
                <w:rFonts w:ascii="Times New Roman" w:hAnsi="Times New Roman" w:eastAsia="Times New Roman"/>
                <w:szCs w:val="21"/>
              </w:rPr>
            </w:pPr>
            <w:r>
              <w:rPr>
                <w:rFonts w:ascii="Times New Roman" w:hAnsi="Times New Roman" w:eastAsia="Times New Roman"/>
                <w:szCs w:val="21"/>
              </w:rPr>
              <w:t>January 5, 2008. Zhejiang University Orient Forum</w:t>
            </w:r>
            <w:r>
              <w:rPr>
                <w:rFonts w:eastAsia="Times New Roman"/>
              </w:rPr>
              <w:sym w:font="Symbol" w:char="00BE"/>
            </w:r>
            <w:r>
              <w:rPr>
                <w:rFonts w:ascii="Times New Roman" w:hAnsi="Times New Roman" w:eastAsia="Times New Roman"/>
                <w:szCs w:val="21"/>
              </w:rPr>
              <w:t xml:space="preserve">Theories and Application of Contemporary Cognitive Science, Center for the Study of Language and Cognition, Zhejiang University, Hangzhou, China. Plenary: “Processing Models of Metaphorical Cognition”. </w:t>
            </w:r>
          </w:p>
          <w:p>
            <w:pPr>
              <w:pStyle w:val="13"/>
              <w:numPr>
                <w:ilvl w:val="0"/>
                <w:numId w:val="5"/>
              </w:numPr>
              <w:ind w:firstLineChars="0"/>
              <w:rPr>
                <w:rFonts w:ascii="Times New Roman" w:hAnsi="Times New Roman" w:eastAsia="Times New Roman"/>
                <w:szCs w:val="21"/>
              </w:rPr>
            </w:pPr>
            <w:r>
              <w:rPr>
                <w:rFonts w:ascii="Times New Roman" w:hAnsi="Times New Roman" w:eastAsia="Times New Roman"/>
                <w:szCs w:val="21"/>
              </w:rPr>
              <w:t>May 30-31, 2007. International Conference on Cognition and the Study of Culture</w:t>
            </w:r>
            <w:r>
              <w:rPr>
                <w:rFonts w:hint="eastAsia" w:ascii="宋体" w:hAnsi="宋体" w:cs="宋体"/>
                <w:szCs w:val="21"/>
              </w:rPr>
              <w:t>，</w:t>
            </w:r>
            <w:r>
              <w:rPr>
                <w:rFonts w:ascii="Times New Roman" w:hAnsi="Times New Roman" w:eastAsia="Times New Roman"/>
                <w:szCs w:val="21"/>
              </w:rPr>
              <w:t xml:space="preserve">Center for the Study of Language and Cognition, Zhejiang University, Hangzhou, China. Panel: “Agentive and Contextual Factors Affecting Metaphorical Cognition”. </w:t>
            </w:r>
          </w:p>
          <w:p>
            <w:pPr>
              <w:pStyle w:val="13"/>
              <w:numPr>
                <w:ilvl w:val="0"/>
                <w:numId w:val="5"/>
              </w:numPr>
              <w:ind w:firstLineChars="0"/>
              <w:rPr>
                <w:rFonts w:ascii="Times New Roman" w:hAnsi="Times New Roman" w:eastAsia="Times New Roman"/>
                <w:szCs w:val="21"/>
              </w:rPr>
            </w:pPr>
            <w:r>
              <w:rPr>
                <w:rFonts w:ascii="Times New Roman" w:hAnsi="Times New Roman" w:eastAsia="Times New Roman"/>
                <w:szCs w:val="21"/>
              </w:rPr>
              <w:t xml:space="preserve">May 10-12, 2007. The 5th National Cognitive Linguistics Conference, Hunan University, Changsha, China. Panel: “Neuromechanism of Chinese metaphorical cognition: an ERP study”. </w:t>
            </w:r>
          </w:p>
          <w:p>
            <w:pPr>
              <w:pStyle w:val="13"/>
              <w:numPr>
                <w:ilvl w:val="0"/>
                <w:numId w:val="5"/>
              </w:numPr>
              <w:ind w:firstLineChars="0"/>
              <w:rPr>
                <w:rFonts w:ascii="Times New Roman" w:hAnsi="Times New Roman" w:eastAsia="Times New Roman"/>
                <w:szCs w:val="21"/>
              </w:rPr>
            </w:pPr>
            <w:r>
              <w:rPr>
                <w:rFonts w:ascii="Times New Roman" w:hAnsi="Times New Roman" w:eastAsia="Times New Roman"/>
                <w:szCs w:val="21"/>
              </w:rPr>
              <w:t xml:space="preserve">January 19, 2007. The 14th West Lake Academic Forum, Center for the Study of Language and Cognition, Zhejiang University, Hangzhou, China. Plenary: “Neuromechanism of Chinese metaphorical cognition: an ERP study”. </w:t>
            </w:r>
          </w:p>
          <w:p>
            <w:pPr>
              <w:pStyle w:val="13"/>
              <w:numPr>
                <w:ilvl w:val="0"/>
                <w:numId w:val="5"/>
              </w:numPr>
              <w:ind w:firstLineChars="0"/>
              <w:rPr>
                <w:rFonts w:ascii="Times New Roman" w:hAnsi="Times New Roman" w:eastAsia="Times New Roman"/>
                <w:szCs w:val="21"/>
              </w:rPr>
            </w:pPr>
            <w:r>
              <w:rPr>
                <w:rFonts w:ascii="Times New Roman" w:hAnsi="Times New Roman" w:eastAsia="Times New Roman"/>
                <w:szCs w:val="21"/>
              </w:rPr>
              <w:t xml:space="preserve">October 13-15, 2006. The 11th International Conference on Contemporary Linguistics, China. Tianjin Normal University, Tianjin, China. Panel: “A General View of the Study on the Neuromechanism of Metaphorical Cognition”. </w:t>
            </w:r>
          </w:p>
          <w:p>
            <w:pPr>
              <w:pStyle w:val="13"/>
              <w:numPr>
                <w:ilvl w:val="0"/>
                <w:numId w:val="5"/>
              </w:numPr>
              <w:ind w:firstLineChars="0"/>
              <w:rPr>
                <w:rFonts w:ascii="Times New Roman" w:hAnsi="Times New Roman" w:eastAsia="Times New Roman"/>
                <w:szCs w:val="21"/>
              </w:rPr>
            </w:pPr>
            <w:r>
              <w:rPr>
                <w:rFonts w:ascii="Times New Roman" w:hAnsi="Times New Roman" w:eastAsia="Times New Roman"/>
                <w:szCs w:val="21"/>
              </w:rPr>
              <w:t xml:space="preserve">May 13-15, 2006. The 4th National Cognitive Linguistics Conference, Nanjing, China. Nanjing Normal University, Nanjing, China. Panel: “A General View of the Study on the Neuromechanism of Metaphorical Cognition”. </w:t>
            </w:r>
          </w:p>
          <w:p>
            <w:pPr>
              <w:pStyle w:val="13"/>
              <w:numPr>
                <w:ilvl w:val="0"/>
                <w:numId w:val="5"/>
              </w:numPr>
              <w:ind w:firstLineChars="0"/>
              <w:rPr>
                <w:rFonts w:ascii="Times New Roman" w:hAnsi="Times New Roman" w:eastAsia="Times New Roman"/>
                <w:szCs w:val="21"/>
              </w:rPr>
            </w:pPr>
            <w:r>
              <w:rPr>
                <w:rFonts w:ascii="Times New Roman" w:hAnsi="Times New Roman" w:eastAsia="Times New Roman"/>
                <w:szCs w:val="21"/>
              </w:rPr>
              <w:t xml:space="preserve">December 25-26, 2005. The 2nd Expert Forum on China English Study, Hainan Normal University, Haikou, China. Panel: “On the Cultural and Psychological Influences upon the Translation of Metaphors”. </w:t>
            </w:r>
          </w:p>
          <w:p>
            <w:pPr>
              <w:pStyle w:val="13"/>
              <w:numPr>
                <w:ilvl w:val="0"/>
                <w:numId w:val="5"/>
              </w:numPr>
              <w:ind w:firstLineChars="0"/>
              <w:rPr>
                <w:rFonts w:ascii="Times New Roman" w:hAnsi="Times New Roman" w:eastAsia="Times New Roman"/>
                <w:szCs w:val="21"/>
              </w:rPr>
            </w:pPr>
            <w:r>
              <w:rPr>
                <w:rFonts w:ascii="Times New Roman" w:hAnsi="Times New Roman" w:eastAsia="Times New Roman"/>
                <w:szCs w:val="21"/>
              </w:rPr>
              <w:t xml:space="preserve">November 1, 2005. Symposium on “Mind and Machine”, Center for the Study of Language and Cognition, Zhejiang University, Hangzhou, China. Plenary: “The Logical Description of the Thinking with Language in Reverse or Multi-oriented Ways”. </w:t>
            </w:r>
          </w:p>
          <w:p>
            <w:pPr>
              <w:pStyle w:val="13"/>
              <w:numPr>
                <w:ilvl w:val="0"/>
                <w:numId w:val="5"/>
              </w:numPr>
              <w:ind w:firstLineChars="0"/>
              <w:rPr>
                <w:rFonts w:ascii="Times New Roman" w:hAnsi="Times New Roman" w:eastAsia="Times New Roman"/>
                <w:szCs w:val="21"/>
              </w:rPr>
            </w:pPr>
            <w:r>
              <w:rPr>
                <w:rFonts w:ascii="Times New Roman" w:hAnsi="Times New Roman" w:eastAsia="Times New Roman"/>
                <w:szCs w:val="21"/>
              </w:rPr>
              <w:t xml:space="preserve">October 18-19, 2005. The International Conference of Online English Teaching in China, Beijing Foreign Studies University, Beijing, China. Panel: “Role Setting of Teachers and Students in Online College English Teaching”. </w:t>
            </w:r>
          </w:p>
          <w:p>
            <w:pPr>
              <w:pStyle w:val="13"/>
              <w:numPr>
                <w:ilvl w:val="0"/>
                <w:numId w:val="5"/>
              </w:numPr>
              <w:ind w:firstLineChars="0"/>
              <w:rPr>
                <w:rFonts w:ascii="Times New Roman" w:hAnsi="Times New Roman" w:eastAsia="Times New Roman"/>
                <w:szCs w:val="21"/>
              </w:rPr>
            </w:pPr>
            <w:r>
              <w:rPr>
                <w:rFonts w:ascii="Times New Roman" w:hAnsi="Times New Roman" w:eastAsia="Times New Roman"/>
                <w:szCs w:val="21"/>
              </w:rPr>
              <w:t xml:space="preserve">July 26-28, 2005. The 9th National Conference of Pragmatics, Fudan University, Shanghai, China. Panel: “The Semantic Connective Function of Association”. </w:t>
            </w:r>
          </w:p>
          <w:p>
            <w:pPr>
              <w:pStyle w:val="13"/>
              <w:numPr>
                <w:ilvl w:val="0"/>
                <w:numId w:val="5"/>
              </w:numPr>
              <w:ind w:firstLineChars="0"/>
              <w:rPr>
                <w:rFonts w:ascii="Times New Roman" w:hAnsi="Times New Roman" w:eastAsia="Times New Roman"/>
                <w:szCs w:val="21"/>
              </w:rPr>
            </w:pPr>
            <w:r>
              <w:rPr>
                <w:rFonts w:ascii="Times New Roman" w:hAnsi="Times New Roman" w:eastAsia="Times New Roman"/>
                <w:szCs w:val="21"/>
              </w:rPr>
              <w:t xml:space="preserve">December 3-5, 2004. The 10th International Conference on Contemporary Linguistics, China. Sichuan International Studies University, Chongqing, China. Panel: “Three Language Input Sensory Channels”. </w:t>
            </w:r>
          </w:p>
          <w:p>
            <w:pPr>
              <w:pStyle w:val="13"/>
              <w:numPr>
                <w:ilvl w:val="0"/>
                <w:numId w:val="5"/>
              </w:numPr>
              <w:ind w:firstLineChars="0"/>
              <w:rPr>
                <w:rFonts w:ascii="Times New Roman" w:hAnsi="Times New Roman" w:eastAsia="Times New Roman"/>
                <w:szCs w:val="21"/>
              </w:rPr>
            </w:pPr>
            <w:r>
              <w:rPr>
                <w:rFonts w:ascii="Times New Roman" w:hAnsi="Times New Roman" w:eastAsia="Times New Roman"/>
                <w:szCs w:val="21"/>
              </w:rPr>
              <w:t>October 10-12, 2004. The 1st International Conference on Discourse and Cultural Transformation, School of International Studies, Zhejiang University, Hangzhou, China. Panel: “Discourse Analysis of Intonation in American Conversations”</w:t>
            </w:r>
          </w:p>
        </w:tc>
      </w:tr>
    </w:tbl>
    <w:p/>
    <w:p/>
    <w:p>
      <w:pPr>
        <w:widowControl/>
        <w:jc w:val="left"/>
        <w:rPr>
          <w:b/>
        </w:rPr>
      </w:pPr>
      <w:r>
        <w:rPr>
          <w:b/>
        </w:rPr>
        <w:br w:type="page"/>
      </w:r>
    </w:p>
    <w:bookmarkEnd w:id="0"/>
    <w:p>
      <w:pPr>
        <w:widowControl/>
        <w:jc w:val="center"/>
        <w:rPr>
          <w:b/>
        </w:rPr>
      </w:pPr>
      <w:r>
        <w:rPr>
          <w:rFonts w:hint="eastAsia"/>
          <w:b/>
        </w:rPr>
        <w:t>简历模板</w:t>
      </w:r>
    </w:p>
    <w:tbl>
      <w:tblPr>
        <w:tblStyle w:val="8"/>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top"/>
          </w:tcPr>
          <w:p>
            <w:pPr>
              <w:rPr>
                <w:rFonts w:ascii="Times New Roman" w:hAnsi="Times New Roman" w:cs="Times New Roman"/>
                <w:b/>
                <w:szCs w:val="21"/>
              </w:rPr>
            </w:pPr>
            <w:r>
              <w:rPr>
                <w:rFonts w:hint="eastAsia" w:ascii="Times New Roman" w:hAnsi="Times New Roman" w:cs="Times New Roman"/>
                <w:b/>
                <w:szCs w:val="21"/>
              </w:rPr>
              <w:t>姓名</w:t>
            </w:r>
          </w:p>
        </w:tc>
        <w:tc>
          <w:tcPr>
            <w:tcW w:w="2130" w:type="dxa"/>
            <w:vAlign w:val="top"/>
          </w:tcPr>
          <w:p>
            <w:pPr>
              <w:rPr>
                <w:rFonts w:ascii="Times New Roman" w:hAnsi="Times New Roman" w:cs="Times New Roman"/>
                <w:szCs w:val="21"/>
              </w:rPr>
            </w:pPr>
            <w:r>
              <w:rPr>
                <w:rFonts w:hint="eastAsia" w:ascii="Times New Roman" w:hAnsi="Times New Roman" w:cs="Times New Roman"/>
                <w:color w:val="000000"/>
                <w:szCs w:val="21"/>
              </w:rPr>
              <w:t>王小潞</w:t>
            </w:r>
          </w:p>
        </w:tc>
        <w:tc>
          <w:tcPr>
            <w:tcW w:w="2131" w:type="dxa"/>
            <w:vAlign w:val="top"/>
          </w:tcPr>
          <w:p>
            <w:pPr>
              <w:rPr>
                <w:rFonts w:ascii="Times New Roman" w:hAnsi="Times New Roman" w:cs="Times New Roman"/>
                <w:b/>
                <w:szCs w:val="21"/>
              </w:rPr>
            </w:pPr>
            <w:r>
              <w:rPr>
                <w:rFonts w:hint="eastAsia" w:ascii="Times New Roman" w:hAnsi="Times New Roman" w:cs="Times New Roman"/>
                <w:b/>
                <w:szCs w:val="21"/>
              </w:rPr>
              <w:t>职称</w:t>
            </w:r>
          </w:p>
        </w:tc>
        <w:tc>
          <w:tcPr>
            <w:tcW w:w="2131" w:type="dxa"/>
            <w:vAlign w:val="top"/>
          </w:tcPr>
          <w:p>
            <w:pPr>
              <w:rPr>
                <w:rFonts w:ascii="Times New Roman" w:hAnsi="Times New Roman" w:cs="Times New Roman"/>
                <w:szCs w:val="21"/>
              </w:rPr>
            </w:pPr>
            <w:r>
              <w:rPr>
                <w:rFonts w:hint="eastAsia" w:ascii="Times New Roman" w:hAnsi="Times New Roman" w:cs="Times New Roman"/>
                <w:color w:val="000000"/>
                <w:szCs w:val="21"/>
              </w:rPr>
              <w:t>博士、教授、博导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top"/>
          </w:tcPr>
          <w:p>
            <w:pPr>
              <w:rPr>
                <w:rFonts w:ascii="Times New Roman" w:hAnsi="Times New Roman" w:cs="Times New Roman"/>
                <w:b/>
                <w:color w:val="222222"/>
                <w:szCs w:val="21"/>
              </w:rPr>
            </w:pPr>
            <w:r>
              <w:rPr>
                <w:rFonts w:hint="eastAsia" w:ascii="Times New Roman" w:hAnsi="Times New Roman" w:cs="Times New Roman"/>
                <w:b/>
                <w:color w:val="222222"/>
                <w:szCs w:val="21"/>
              </w:rPr>
              <w:t>联系电话</w:t>
            </w:r>
          </w:p>
        </w:tc>
        <w:tc>
          <w:tcPr>
            <w:tcW w:w="2130" w:type="dxa"/>
            <w:vAlign w:val="top"/>
          </w:tcPr>
          <w:p>
            <w:pPr>
              <w:rPr>
                <w:rFonts w:ascii="Times New Roman" w:hAnsi="Times New Roman" w:cs="Times New Roman"/>
                <w:color w:val="222222"/>
                <w:szCs w:val="21"/>
              </w:rPr>
            </w:pPr>
            <w:r>
              <w:rPr>
                <w:rFonts w:ascii="Times New Roman" w:hAnsi="Times New Roman" w:cs="Times New Roman"/>
                <w:color w:val="222222"/>
                <w:szCs w:val="21"/>
              </w:rPr>
              <w:t>0574-88229089</w:t>
            </w:r>
          </w:p>
        </w:tc>
        <w:tc>
          <w:tcPr>
            <w:tcW w:w="2131" w:type="dxa"/>
            <w:vAlign w:val="top"/>
          </w:tcPr>
          <w:p>
            <w:pPr>
              <w:rPr>
                <w:rFonts w:ascii="Times New Roman" w:hAnsi="Times New Roman" w:cs="Times New Roman"/>
                <w:b/>
                <w:color w:val="FF0000"/>
                <w:szCs w:val="21"/>
              </w:rPr>
            </w:pPr>
            <w:r>
              <w:rPr>
                <w:rFonts w:hint="eastAsia" w:ascii="Times New Roman" w:hAnsi="Times New Roman" w:cs="Times New Roman"/>
                <w:b/>
                <w:color w:val="222222"/>
                <w:szCs w:val="21"/>
              </w:rPr>
              <w:t>电子邮箱</w:t>
            </w:r>
          </w:p>
        </w:tc>
        <w:tc>
          <w:tcPr>
            <w:tcW w:w="2131" w:type="dxa"/>
            <w:vAlign w:val="top"/>
          </w:tcPr>
          <w:p>
            <w:pPr>
              <w:rPr>
                <w:rFonts w:ascii="Times New Roman" w:hAnsi="Times New Roman" w:cs="Times New Roman"/>
                <w:color w:val="000000"/>
                <w:szCs w:val="21"/>
              </w:rPr>
            </w:pPr>
            <w:r>
              <w:fldChar w:fldCharType="begin"/>
            </w:r>
            <w:r>
              <w:instrText xml:space="preserve">HYPERLINK "mailto:Lucywxl@zju.edu.cn" </w:instrText>
            </w:r>
            <w:r>
              <w:fldChar w:fldCharType="separate"/>
            </w:r>
            <w:r>
              <w:rPr>
                <w:rStyle w:val="6"/>
                <w:rFonts w:ascii="Times New Roman" w:hAnsi="Times New Roman" w:cs="Times New Roman"/>
                <w:szCs w:val="21"/>
              </w:rPr>
              <w:t>Lucywxl@zju.edu.cn</w: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top"/>
          </w:tcPr>
          <w:p>
            <w:pPr>
              <w:rPr>
                <w:rFonts w:ascii="Times New Roman" w:hAnsi="Times New Roman" w:cs="Times New Roman"/>
                <w:b/>
                <w:szCs w:val="21"/>
              </w:rPr>
            </w:pPr>
            <w:r>
              <w:rPr>
                <w:rFonts w:hint="eastAsia" w:ascii="Times New Roman" w:hAnsi="Times New Roman" w:cs="Times New Roman"/>
                <w:b/>
                <w:szCs w:val="21"/>
              </w:rPr>
              <w:t>工作单位</w:t>
            </w:r>
          </w:p>
        </w:tc>
        <w:tc>
          <w:tcPr>
            <w:tcW w:w="6392" w:type="dxa"/>
            <w:gridSpan w:val="3"/>
            <w:vAlign w:val="top"/>
          </w:tcPr>
          <w:p>
            <w:pPr>
              <w:rPr>
                <w:rFonts w:ascii="Times New Roman" w:hAnsi="Times New Roman" w:cs="Times New Roman"/>
                <w:color w:val="000000"/>
                <w:szCs w:val="21"/>
              </w:rPr>
            </w:pPr>
            <w:r>
              <w:rPr>
                <w:rFonts w:hint="eastAsia" w:ascii="Times New Roman" w:hAnsi="Times New Roman" w:cs="Times New Roman"/>
                <w:color w:val="000000"/>
                <w:szCs w:val="21"/>
              </w:rPr>
              <w:t>浙江大学外国语言文化与国际交流学院</w:t>
            </w:r>
          </w:p>
          <w:p>
            <w:pPr>
              <w:rPr>
                <w:rFonts w:ascii="Times New Roman" w:hAnsi="Times New Roman" w:cs="Times New Roman"/>
                <w:szCs w:val="21"/>
              </w:rPr>
            </w:pPr>
            <w:r>
              <w:rPr>
                <w:rFonts w:hint="eastAsia" w:ascii="Times New Roman" w:hAnsi="Times New Roman" w:cs="Times New Roman"/>
                <w:color w:val="000000"/>
                <w:szCs w:val="21"/>
              </w:rPr>
              <w:t>浙江大学宁波理工学院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top"/>
          </w:tcPr>
          <w:p>
            <w:pPr>
              <w:rPr>
                <w:rFonts w:ascii="Times New Roman" w:hAnsi="Times New Roman" w:cs="Times New Roman"/>
                <w:b/>
                <w:szCs w:val="21"/>
              </w:rPr>
            </w:pPr>
            <w:r>
              <w:rPr>
                <w:rFonts w:hint="eastAsia" w:ascii="Times New Roman" w:hAnsi="Times New Roman" w:cs="Times New Roman"/>
                <w:b/>
                <w:szCs w:val="21"/>
              </w:rPr>
              <w:t>网站链接</w:t>
            </w:r>
          </w:p>
        </w:tc>
        <w:tc>
          <w:tcPr>
            <w:tcW w:w="6392" w:type="dxa"/>
            <w:gridSpan w:val="3"/>
            <w:vAlign w:val="top"/>
          </w:tcPr>
          <w:p>
            <w:pPr>
              <w:rPr>
                <w:rFonts w:ascii="Times New Roman" w:hAnsi="Times New Roman" w:cs="Times New Roman"/>
                <w:color w:val="000000"/>
                <w:szCs w:val="21"/>
              </w:rPr>
            </w:pPr>
            <w:r>
              <w:rPr>
                <w:rFonts w:ascii="Times New Roman" w:hAnsi="Times New Roman" w:cs="Times New Roman"/>
                <w:color w:val="000000"/>
                <w:szCs w:val="21"/>
              </w:rPr>
              <w:t>http://mypage.zju.edu.cn/personnelCard/lucywang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4"/>
            <w:vAlign w:val="top"/>
          </w:tcPr>
          <w:p>
            <w:pPr>
              <w:rPr>
                <w:rFonts w:ascii="Times New Roman" w:hAnsi="Times New Roman" w:cs="Times New Roman"/>
                <w:b/>
                <w:color w:val="222222"/>
                <w:szCs w:val="21"/>
              </w:rPr>
            </w:pPr>
            <w:r>
              <w:rPr>
                <w:rFonts w:hint="eastAsia" w:ascii="Times New Roman" w:hAnsi="Times New Roman" w:cs="Times New Roman"/>
                <w:b/>
                <w:color w:val="222222"/>
                <w:szCs w:val="21"/>
              </w:rPr>
              <w:t>个人简介：</w:t>
            </w:r>
          </w:p>
          <w:p>
            <w:pPr>
              <w:rPr>
                <w:rFonts w:ascii="Times New Roman" w:hAnsi="Times New Roman" w:cs="Times New Roman"/>
                <w:color w:val="222222"/>
                <w:szCs w:val="21"/>
              </w:rPr>
            </w:pPr>
            <w:r>
              <w:rPr>
                <w:rFonts w:ascii="Calibri" w:hAnsi="Calibri" w:eastAsia="宋体"/>
                <w:kern w:val="2"/>
                <w:sz w:val="21"/>
                <w:szCs w:val="22"/>
                <w:lang w:val="en-US" w:eastAsia="zh-CN" w:bidi="ar-SA"/>
              </w:rPr>
              <w:pict>
                <v:line id="直线 1" o:spid="_x0000_s1026" style="position:absolute;left:0;flip:y;margin-left:-5.4pt;margin-top:62.2pt;height:0.05pt;width:425.45pt;rotation:0f;z-index:251658240;" o:ole="f" fillcolor="#9CBEE0" filled="f" o:preferrelative="t" stroked="t" coordsize="21600,21600">
                  <v:fill type="gradient" on="f" color2="#BBD5F0" focus="0%" focussize="0f,0f" focusposition="0f,0f">
                    <o:fill type="gradientUnscaled" v:ext="backwardCompatible"/>
                  </v:fill>
                  <v:stroke weight="0.25pt" color="#000000" color2="#FFFFFF" miterlimit="2"/>
                  <v:imagedata gain="65536f" blacklevel="0f" gamma="0"/>
                  <o:lock v:ext="edit" position="f" selection="f" grouping="f" rotation="f" cropping="f" text="f" aspectratio="f"/>
                </v:line>
              </w:pict>
            </w:r>
            <w:r>
              <w:rPr>
                <w:rFonts w:hint="eastAsia" w:ascii="Times New Roman" w:hAnsi="Times New Roman" w:cs="Times New Roman"/>
                <w:color w:val="222222"/>
                <w:szCs w:val="21"/>
              </w:rPr>
              <w:t>王小潞，女，博士，教授，博导，现任浙江大学。师从唐孝威院士，2007年 毕业于浙江大学，获文学博士学位；澳大利亚西悉尼大学（University of Western Sydney）兼职教授，英汉双语国际期刊 Chinese as a Second Language Research (CASLAR) –《汉语作为第二语言研究》编委。</w:t>
            </w:r>
          </w:p>
          <w:p>
            <w:pPr>
              <w:rPr>
                <w:rFonts w:ascii="Times New Roman" w:hAnsi="Times New Roman" w:cs="Times New Roman"/>
                <w:b/>
                <w:color w:val="222222"/>
                <w:szCs w:val="21"/>
              </w:rPr>
            </w:pPr>
            <w:r>
              <w:rPr>
                <w:rFonts w:hint="eastAsia" w:ascii="Times New Roman" w:hAnsi="Times New Roman" w:cs="Times New Roman"/>
                <w:b/>
                <w:color w:val="222222"/>
                <w:szCs w:val="21"/>
              </w:rPr>
              <w:t>国外经历：</w:t>
            </w:r>
          </w:p>
          <w:p>
            <w:pPr>
              <w:rPr>
                <w:rFonts w:ascii="Times New Roman" w:hAnsi="Times New Roman" w:cs="Times New Roman"/>
                <w:color w:val="222222"/>
                <w:szCs w:val="21"/>
              </w:rPr>
            </w:pPr>
            <w:r>
              <w:rPr>
                <w:rFonts w:hint="eastAsia" w:ascii="Times New Roman" w:hAnsi="Times New Roman" w:cs="Times New Roman"/>
                <w:color w:val="222222"/>
                <w:szCs w:val="21"/>
              </w:rPr>
              <w:t>1998-1999在美国蒙大拿大学访问学者，合作导师为国际著名语言学家Istvan Kecskes 教授；2010年暑假在加拿大渥太华大学为学</w:t>
            </w:r>
            <w:bookmarkStart w:id="5" w:name="_GoBack"/>
            <w:bookmarkEnd w:id="5"/>
            <w:r>
              <w:rPr>
                <w:rFonts w:hint="eastAsia" w:ascii="Times New Roman" w:hAnsi="Times New Roman" w:cs="Times New Roman"/>
                <w:color w:val="222222"/>
                <w:szCs w:val="21"/>
              </w:rPr>
              <w:t>生交流项目带队老师；</w:t>
            </w:r>
          </w:p>
          <w:p>
            <w:pPr>
              <w:rPr>
                <w:rFonts w:ascii="Times New Roman" w:hAnsi="Times New Roman" w:cs="Times New Roman"/>
                <w:color w:val="222222"/>
                <w:szCs w:val="21"/>
              </w:rPr>
            </w:pPr>
            <w:r>
              <w:rPr>
                <w:rFonts w:hint="eastAsia" w:ascii="Times New Roman" w:hAnsi="Times New Roman" w:cs="Times New Roman"/>
                <w:color w:val="222222"/>
                <w:szCs w:val="21"/>
              </w:rPr>
              <w:t>2011年8月在澳大利亚西悉尼大学访问学者；</w:t>
            </w:r>
          </w:p>
          <w:p>
            <w:pPr>
              <w:rPr>
                <w:rFonts w:ascii="Times New Roman" w:hAnsi="Times New Roman" w:cs="Times New Roman"/>
                <w:color w:val="222222"/>
                <w:szCs w:val="21"/>
              </w:rPr>
            </w:pPr>
            <w:r>
              <w:rPr>
                <w:rFonts w:hint="eastAsia" w:ascii="Times New Roman" w:hAnsi="Times New Roman" w:cs="Times New Roman"/>
                <w:color w:val="222222"/>
                <w:szCs w:val="21"/>
              </w:rPr>
              <w:t>2014年2月-7月在美国纽约州立大学奥尔巴尼分校大学（SUNY-uAlbany）访问学者，合作导师仍是国际著名语言学家Istvan Kecskes 教授。</w:t>
            </w:r>
          </w:p>
          <w:p>
            <w:pPr>
              <w:rPr>
                <w:rFonts w:ascii="Times New Roman" w:hAnsi="Times New Roman" w:cs="Times New Roman"/>
                <w:color w:val="222222"/>
                <w:szCs w:val="21"/>
              </w:rPr>
            </w:pPr>
            <w:r>
              <w:rPr>
                <w:rFonts w:hint="eastAsia" w:ascii="Times New Roman" w:hAnsi="Times New Roman" w:cs="Times New Roman"/>
                <w:color w:val="222222"/>
                <w:szCs w:val="21"/>
              </w:rPr>
              <w:t>交叉学科背景，主要从事隐喻认知神经机制、语言与思维、语言的心理和神经加工、二语习得等方面的研究。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4"/>
            <w:vAlign w:val="top"/>
          </w:tcPr>
          <w:p>
            <w:pPr>
              <w:rPr>
                <w:rFonts w:ascii="Times New Roman" w:hAnsi="Times New Roman" w:cs="Times New Roman"/>
                <w:b/>
                <w:color w:val="222222"/>
                <w:szCs w:val="21"/>
              </w:rPr>
            </w:pPr>
            <w:r>
              <w:rPr>
                <w:rFonts w:hint="eastAsia" w:ascii="Times New Roman" w:hAnsi="Times New Roman" w:cs="Times New Roman"/>
                <w:b/>
                <w:color w:val="222222"/>
                <w:szCs w:val="21"/>
              </w:rPr>
              <w:t>研究领域：</w:t>
            </w:r>
          </w:p>
          <w:p>
            <w:pPr>
              <w:rPr>
                <w:rFonts w:ascii="Times New Roman" w:hAnsi="Times New Roman" w:cs="Times New Roman"/>
                <w:color w:val="222222"/>
                <w:szCs w:val="21"/>
              </w:rPr>
            </w:pPr>
            <w:r>
              <w:rPr>
                <w:rFonts w:hint="eastAsia" w:ascii="Times New Roman" w:hAnsi="Times New Roman" w:cs="Times New Roman"/>
                <w:color w:val="222222"/>
                <w:szCs w:val="21"/>
              </w:rPr>
              <w:t>认知语言学、心理语言学、神经语言学、汉语国际教育。 接受博士后和国内外访问学者！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4"/>
            <w:vAlign w:val="top"/>
          </w:tcPr>
          <w:p>
            <w:pPr>
              <w:rPr>
                <w:rFonts w:ascii="Times New Roman" w:hAnsi="Times New Roman" w:cs="Times New Roman"/>
                <w:b/>
                <w:color w:val="222222"/>
                <w:szCs w:val="21"/>
              </w:rPr>
            </w:pPr>
            <w:r>
              <w:rPr>
                <w:rFonts w:hint="eastAsia" w:ascii="Times New Roman" w:hAnsi="Times New Roman" w:cs="Times New Roman"/>
                <w:b/>
                <w:color w:val="222222"/>
                <w:szCs w:val="21"/>
              </w:rPr>
              <w:t>教学工作：</w:t>
            </w:r>
          </w:p>
          <w:p>
            <w:pPr>
              <w:rPr>
                <w:rFonts w:ascii="Times New Roman" w:hAnsi="Times New Roman" w:cs="Times New Roman"/>
                <w:color w:val="222222"/>
                <w:szCs w:val="21"/>
              </w:rPr>
            </w:pPr>
            <w:r>
              <w:rPr>
                <w:rFonts w:hint="eastAsia" w:ascii="Times New Roman" w:hAnsi="Times New Roman" w:cs="Times New Roman"/>
                <w:color w:val="222222"/>
                <w:szCs w:val="21"/>
              </w:rPr>
              <w:t>外语教育心理学（汉语国际教育研究生）、心理语言学（英语专业本科生）、美国文化与口语（普通高校本科生）、大学英语（普通高校本科生）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4"/>
            <w:vAlign w:val="top"/>
          </w:tcPr>
          <w:p>
            <w:pPr>
              <w:rPr>
                <w:rFonts w:ascii="Times New Roman" w:hAnsi="Times New Roman" w:cs="Times New Roman"/>
                <w:b/>
                <w:color w:val="222222"/>
                <w:szCs w:val="21"/>
              </w:rPr>
            </w:pPr>
            <w:r>
              <w:rPr>
                <w:rFonts w:hint="eastAsia" w:ascii="Times New Roman" w:hAnsi="Times New Roman" w:cs="Times New Roman"/>
                <w:b/>
                <w:color w:val="222222"/>
                <w:szCs w:val="21"/>
              </w:rPr>
              <w:t>发表论文</w:t>
            </w:r>
            <w:r>
              <w:rPr>
                <w:rFonts w:ascii="Times New Roman" w:hAnsi="Verdana" w:cs="Times New Roman"/>
                <w:b/>
                <w:color w:val="222222"/>
                <w:szCs w:val="21"/>
              </w:rPr>
              <w:t>：</w:t>
            </w:r>
            <w:r>
              <w:rPr>
                <w:rFonts w:ascii="Times New Roman" w:hAnsi="Times New Roman" w:cs="Times New Roman"/>
                <w:b/>
                <w:color w:val="222222"/>
                <w:szCs w:val="21"/>
              </w:rPr>
              <w:t xml:space="preserve"> </w:t>
            </w:r>
          </w:p>
          <w:p>
            <w:pPr>
              <w:pStyle w:val="9"/>
              <w:numPr>
                <w:ilvl w:val="0"/>
                <w:numId w:val="6"/>
              </w:numPr>
              <w:ind w:firstLineChars="0"/>
              <w:rPr>
                <w:rFonts w:ascii="Times New Roman" w:hAnsi="Times New Roman" w:cs="Times New Roman"/>
                <w:color w:val="222222"/>
                <w:szCs w:val="21"/>
              </w:rPr>
            </w:pPr>
            <w:r>
              <w:rPr>
                <w:rFonts w:hint="eastAsia" w:ascii="Times New Roman" w:hAnsi="Times New Roman" w:cs="Times New Roman"/>
                <w:color w:val="222222"/>
                <w:szCs w:val="21"/>
              </w:rPr>
              <w:t xml:space="preserve">王小潞、郭晓群、林文莲. 非目标语环境汉语学习动机的EQS建模与启示——基于印尼初中生汉语学习动机的调查，Chinese as a Second Language Research (CASLAR). 2014 </w:t>
            </w:r>
          </w:p>
          <w:p>
            <w:pPr>
              <w:pStyle w:val="9"/>
              <w:numPr>
                <w:ilvl w:val="0"/>
                <w:numId w:val="6"/>
              </w:numPr>
              <w:ind w:firstLineChars="0"/>
              <w:rPr>
                <w:rFonts w:ascii="Times New Roman" w:hAnsi="Times New Roman" w:cs="Times New Roman"/>
                <w:color w:val="222222"/>
                <w:szCs w:val="21"/>
              </w:rPr>
            </w:pPr>
            <w:r>
              <w:rPr>
                <w:rFonts w:hint="eastAsia" w:ascii="Times New Roman" w:hAnsi="Times New Roman" w:cs="Times New Roman"/>
                <w:color w:val="222222"/>
                <w:szCs w:val="21"/>
              </w:rPr>
              <w:t>徐知媛、王小潞. 中国英语学习者的隐喻理解策略及理解模型建构. 外语教学与研究, 2014.</w:t>
            </w:r>
          </w:p>
          <w:p>
            <w:pPr>
              <w:pStyle w:val="9"/>
              <w:numPr>
                <w:ilvl w:val="0"/>
                <w:numId w:val="6"/>
              </w:numPr>
              <w:ind w:firstLineChars="0"/>
              <w:rPr>
                <w:rFonts w:ascii="Times New Roman" w:hAnsi="Times New Roman" w:cs="Times New Roman"/>
                <w:color w:val="222222"/>
                <w:szCs w:val="21"/>
              </w:rPr>
            </w:pPr>
            <w:r>
              <w:rPr>
                <w:rFonts w:hint="eastAsia" w:ascii="Times New Roman" w:hAnsi="Times New Roman" w:cs="Times New Roman"/>
                <w:color w:val="222222"/>
                <w:szCs w:val="21"/>
              </w:rPr>
              <w:t xml:space="preserve">王小潞、冯骏. 隐喻加工脑区的关联因素. 浙江大学学报（人文社科版），2014.(《高等学校文科学术文摘》2014摘录) </w:t>
            </w:r>
          </w:p>
          <w:p>
            <w:pPr>
              <w:pStyle w:val="9"/>
              <w:numPr>
                <w:ilvl w:val="0"/>
                <w:numId w:val="6"/>
              </w:numPr>
              <w:ind w:firstLineChars="0"/>
              <w:rPr>
                <w:rFonts w:ascii="Times New Roman" w:hAnsi="Times New Roman" w:cs="Times New Roman"/>
                <w:color w:val="222222"/>
                <w:szCs w:val="21"/>
              </w:rPr>
            </w:pPr>
            <w:r>
              <w:rPr>
                <w:rFonts w:hint="eastAsia" w:ascii="Times New Roman" w:hAnsi="Times New Roman" w:cs="Times New Roman"/>
                <w:color w:val="222222"/>
                <w:szCs w:val="21"/>
              </w:rPr>
              <w:t>黄彬瑶、王小潞. “其言非其意”：反语认知的心理机制. 心理科学进展，2013.</w:t>
            </w:r>
          </w:p>
          <w:p>
            <w:pPr>
              <w:pStyle w:val="9"/>
              <w:numPr>
                <w:ilvl w:val="0"/>
                <w:numId w:val="6"/>
              </w:numPr>
              <w:ind w:firstLineChars="0"/>
              <w:rPr>
                <w:rFonts w:ascii="Times New Roman" w:hAnsi="Times New Roman" w:cs="Times New Roman"/>
                <w:color w:val="222222"/>
                <w:szCs w:val="21"/>
              </w:rPr>
            </w:pPr>
            <w:r>
              <w:rPr>
                <w:rFonts w:hint="eastAsia" w:ascii="Times New Roman" w:hAnsi="Times New Roman" w:cs="Times New Roman"/>
                <w:color w:val="222222"/>
                <w:szCs w:val="21"/>
              </w:rPr>
              <w:t xml:space="preserve">WANG Xiaolu and MA Tingting. Analysis of Pragmatic Functions of Chinese Cultural Markers [A].  In Kecskes, I.  (ed) Research in Chinese as a Second Language [C]. Berlin:Mouton de Gruyter. 2013, 115-142.  </w:t>
            </w:r>
          </w:p>
          <w:p>
            <w:pPr>
              <w:pStyle w:val="9"/>
              <w:numPr>
                <w:ilvl w:val="0"/>
                <w:numId w:val="6"/>
              </w:numPr>
              <w:ind w:firstLineChars="0"/>
              <w:rPr>
                <w:rFonts w:ascii="Times New Roman" w:hAnsi="Times New Roman" w:cs="Times New Roman"/>
                <w:color w:val="222222"/>
                <w:szCs w:val="21"/>
              </w:rPr>
            </w:pPr>
            <w:r>
              <w:rPr>
                <w:rFonts w:hint="eastAsia" w:ascii="Times New Roman" w:hAnsi="Times New Roman" w:cs="Times New Roman"/>
                <w:color w:val="222222"/>
                <w:szCs w:val="21"/>
              </w:rPr>
              <w:t xml:space="preserve">WANG Xiaolu and He Daili. A Review of fMRI Investigations into the Neural Mechanisms of Metaphor Comprehension [J]. Chinese Journal of Applied Linguistics (《中国应用语言学》). 2013, 36(2):234-249. </w:t>
            </w:r>
          </w:p>
          <w:p>
            <w:pPr>
              <w:pStyle w:val="9"/>
              <w:numPr>
                <w:ilvl w:val="0"/>
                <w:numId w:val="6"/>
              </w:numPr>
              <w:ind w:firstLineChars="0"/>
              <w:rPr>
                <w:rFonts w:ascii="Times New Roman" w:hAnsi="Times New Roman" w:cs="Times New Roman"/>
                <w:color w:val="222222"/>
                <w:szCs w:val="21"/>
              </w:rPr>
            </w:pPr>
            <w:r>
              <w:rPr>
                <w:rFonts w:hint="eastAsia" w:ascii="Times New Roman" w:hAnsi="Times New Roman" w:cs="Times New Roman"/>
                <w:color w:val="222222"/>
                <w:szCs w:val="21"/>
              </w:rPr>
              <w:t xml:space="preserve">王小潞、黄彬瑶. 眼动技术在汉语阅读研究中的应用. 齐齐哈尔大学学报（哲学社会科学版），2013, 205(3):109-112. </w:t>
            </w:r>
          </w:p>
          <w:p>
            <w:pPr>
              <w:pStyle w:val="9"/>
              <w:numPr>
                <w:ilvl w:val="0"/>
                <w:numId w:val="6"/>
              </w:numPr>
              <w:ind w:firstLineChars="0"/>
              <w:rPr>
                <w:rFonts w:ascii="Times New Roman" w:hAnsi="Times New Roman" w:cs="Times New Roman"/>
                <w:color w:val="222222"/>
                <w:szCs w:val="21"/>
              </w:rPr>
            </w:pPr>
            <w:r>
              <w:rPr>
                <w:rFonts w:hint="eastAsia" w:ascii="Times New Roman" w:hAnsi="Times New Roman" w:cs="Times New Roman"/>
                <w:color w:val="222222"/>
                <w:szCs w:val="21"/>
              </w:rPr>
              <w:t>[美国]伊斯特凡.凯奇凯斯. 跨文化、百科知识与文化模式. 王小潞译. 浙江大学学报（人文社科版），2012, 42(4):57-86.（《人大复印资料》2012年11期转载）</w:t>
            </w:r>
          </w:p>
          <w:p>
            <w:pPr>
              <w:pStyle w:val="9"/>
              <w:numPr>
                <w:ilvl w:val="0"/>
                <w:numId w:val="6"/>
              </w:numPr>
              <w:ind w:firstLineChars="0"/>
              <w:rPr>
                <w:rFonts w:ascii="Times New Roman" w:hAnsi="Times New Roman" w:cs="Times New Roman"/>
                <w:color w:val="222222"/>
                <w:szCs w:val="21"/>
              </w:rPr>
            </w:pPr>
            <w:r>
              <w:rPr>
                <w:rFonts w:hint="eastAsia" w:ascii="Times New Roman" w:hAnsi="Times New Roman" w:cs="Times New Roman"/>
                <w:color w:val="222222"/>
                <w:szCs w:val="21"/>
              </w:rPr>
              <w:t>王琳、王小潞. 隐喻的多维研究趋势 [J]. 社会科学家，2012, 181(5):147-151.</w:t>
            </w:r>
          </w:p>
          <w:p>
            <w:pPr>
              <w:pStyle w:val="9"/>
              <w:numPr>
                <w:ilvl w:val="0"/>
                <w:numId w:val="6"/>
              </w:numPr>
              <w:ind w:firstLineChars="0"/>
              <w:rPr>
                <w:rFonts w:ascii="Times New Roman" w:hAnsi="Times New Roman" w:cs="Times New Roman"/>
                <w:color w:val="222222"/>
                <w:szCs w:val="21"/>
              </w:rPr>
            </w:pPr>
            <w:r>
              <w:rPr>
                <w:rFonts w:hint="eastAsia" w:ascii="Times New Roman" w:hAnsi="Times New Roman" w:cs="Times New Roman"/>
                <w:color w:val="222222"/>
                <w:szCs w:val="21"/>
              </w:rPr>
              <w:t>陈飞燕、胡正珲、赵小虎、王锐、杨振燕、王小潞、唐孝威. 用功能核磁共振成像研究珠心算儿童连加心算的神经机制. 珠算与珠心算, 2011, 4:18-23.</w:t>
            </w:r>
          </w:p>
          <w:p>
            <w:pPr>
              <w:pStyle w:val="9"/>
              <w:numPr>
                <w:ilvl w:val="0"/>
                <w:numId w:val="6"/>
              </w:numPr>
              <w:ind w:firstLineChars="0"/>
              <w:rPr>
                <w:rFonts w:ascii="Times New Roman" w:hAnsi="Times New Roman" w:cs="Times New Roman"/>
                <w:color w:val="222222"/>
                <w:szCs w:val="21"/>
              </w:rPr>
            </w:pPr>
            <w:r>
              <w:rPr>
                <w:rFonts w:hint="eastAsia" w:ascii="Times New Roman" w:hAnsi="Times New Roman" w:cs="Times New Roman"/>
                <w:color w:val="222222"/>
                <w:szCs w:val="21"/>
              </w:rPr>
              <w:t>王小潞、吴庐春. 《语用学探索：语言、认知与跨文化视角》简介. 当代语言学, 2011, , 13(3):270-272.</w:t>
            </w:r>
          </w:p>
          <w:p>
            <w:pPr>
              <w:pStyle w:val="9"/>
              <w:numPr>
                <w:ilvl w:val="0"/>
                <w:numId w:val="6"/>
              </w:numPr>
              <w:ind w:firstLineChars="0"/>
              <w:rPr>
                <w:rFonts w:ascii="Times New Roman" w:hAnsi="Times New Roman" w:cs="Times New Roman"/>
                <w:color w:val="222222"/>
                <w:szCs w:val="21"/>
              </w:rPr>
            </w:pPr>
            <w:r>
              <w:rPr>
                <w:rFonts w:hint="eastAsia" w:ascii="Times New Roman" w:hAnsi="Times New Roman" w:cs="Times New Roman"/>
                <w:color w:val="222222"/>
                <w:szCs w:val="21"/>
              </w:rPr>
              <w:t>王小潞、汪运起. 口误的意识性探究. 中国社会科学文摘, 2011, 86:19-20.</w:t>
            </w:r>
          </w:p>
          <w:p>
            <w:pPr>
              <w:pStyle w:val="9"/>
              <w:numPr>
                <w:ilvl w:val="0"/>
                <w:numId w:val="6"/>
              </w:numPr>
              <w:ind w:firstLineChars="0"/>
              <w:rPr>
                <w:rFonts w:ascii="Times New Roman" w:hAnsi="Times New Roman" w:cs="Times New Roman"/>
                <w:color w:val="222222"/>
                <w:szCs w:val="21"/>
              </w:rPr>
            </w:pPr>
            <w:r>
              <w:rPr>
                <w:rFonts w:hint="eastAsia" w:ascii="Times New Roman" w:hAnsi="Times New Roman" w:cs="Times New Roman"/>
                <w:color w:val="222222"/>
                <w:szCs w:val="21"/>
              </w:rPr>
              <w:t>王小潞、汪运起. 口误的意识性探究. 自然辩证法通讯, 2010, 32(5):21-25.</w:t>
            </w:r>
          </w:p>
          <w:p>
            <w:pPr>
              <w:pStyle w:val="9"/>
              <w:numPr>
                <w:ilvl w:val="0"/>
                <w:numId w:val="6"/>
              </w:numPr>
              <w:ind w:firstLineChars="0"/>
              <w:rPr>
                <w:rFonts w:ascii="Times New Roman" w:hAnsi="Times New Roman" w:cs="Times New Roman"/>
                <w:color w:val="222222"/>
                <w:szCs w:val="21"/>
              </w:rPr>
            </w:pPr>
            <w:r>
              <w:rPr>
                <w:rFonts w:hint="eastAsia" w:ascii="Times New Roman" w:hAnsi="Times New Roman" w:cs="Times New Roman"/>
                <w:color w:val="222222"/>
                <w:szCs w:val="21"/>
              </w:rPr>
              <w:t>徐知媛、王小潞. 隐喻研究的多维视角. 外国语，2010, 33(5):104-108.</w:t>
            </w:r>
          </w:p>
          <w:p>
            <w:pPr>
              <w:pStyle w:val="9"/>
              <w:numPr>
                <w:ilvl w:val="0"/>
                <w:numId w:val="6"/>
              </w:numPr>
              <w:ind w:firstLineChars="0"/>
              <w:rPr>
                <w:rFonts w:ascii="Times New Roman" w:hAnsi="Times New Roman" w:cs="Times New Roman"/>
                <w:color w:val="222222"/>
                <w:szCs w:val="21"/>
              </w:rPr>
            </w:pPr>
            <w:r>
              <w:rPr>
                <w:rFonts w:hint="eastAsia" w:ascii="Times New Roman" w:hAnsi="Times New Roman" w:cs="Times New Roman"/>
                <w:color w:val="222222"/>
                <w:szCs w:val="21"/>
              </w:rPr>
              <w:t>徐知媛、王小潞. 《隐喻与思维（剑桥手册）》述评. 中国英语教育，2010，第2期 (总第28期):64-68.</w:t>
            </w:r>
          </w:p>
          <w:p>
            <w:pPr>
              <w:pStyle w:val="9"/>
              <w:numPr>
                <w:ilvl w:val="0"/>
                <w:numId w:val="6"/>
              </w:numPr>
              <w:ind w:firstLineChars="0"/>
              <w:rPr>
                <w:rFonts w:ascii="Times New Roman" w:hAnsi="Times New Roman" w:cs="Times New Roman"/>
                <w:color w:val="222222"/>
                <w:szCs w:val="21"/>
              </w:rPr>
            </w:pPr>
            <w:r>
              <w:rPr>
                <w:rFonts w:hint="eastAsia" w:ascii="Times New Roman" w:hAnsi="Times New Roman" w:cs="Times New Roman"/>
                <w:color w:val="222222"/>
                <w:szCs w:val="21"/>
              </w:rPr>
              <w:t xml:space="preserve">王小潞、江燕. 《双语认知面面观》述评. 外语教学与研究，2009, 41(4):313-316.17.   </w:t>
            </w:r>
          </w:p>
          <w:p>
            <w:pPr>
              <w:pStyle w:val="9"/>
              <w:numPr>
                <w:ilvl w:val="0"/>
                <w:numId w:val="6"/>
              </w:numPr>
              <w:ind w:firstLineChars="0"/>
              <w:rPr>
                <w:rFonts w:ascii="Times New Roman" w:hAnsi="Times New Roman" w:cs="Times New Roman"/>
                <w:color w:val="222222"/>
                <w:szCs w:val="21"/>
              </w:rPr>
            </w:pPr>
            <w:r>
              <w:rPr>
                <w:rFonts w:hint="eastAsia" w:ascii="Times New Roman" w:hAnsi="Times New Roman" w:cs="Times New Roman"/>
                <w:color w:val="222222"/>
                <w:szCs w:val="21"/>
              </w:rPr>
              <w:t>Xiaolu Wang, Agentive and Contextual Factors Affecting Metaphorical Cognition, RASK, University of Denmark, 2009，29(4):117-144.</w:t>
            </w:r>
          </w:p>
          <w:p>
            <w:pPr>
              <w:pStyle w:val="9"/>
              <w:numPr>
                <w:ilvl w:val="0"/>
                <w:numId w:val="6"/>
              </w:numPr>
              <w:ind w:firstLineChars="0"/>
              <w:rPr>
                <w:rFonts w:ascii="Times New Roman" w:hAnsi="Times New Roman" w:cs="Times New Roman"/>
                <w:color w:val="222222"/>
                <w:szCs w:val="21"/>
              </w:rPr>
            </w:pPr>
            <w:r>
              <w:rPr>
                <w:rFonts w:hint="eastAsia" w:ascii="Times New Roman" w:hAnsi="Times New Roman" w:cs="Times New Roman"/>
                <w:color w:val="222222"/>
                <w:szCs w:val="21"/>
              </w:rPr>
              <w:t>李恒威、王小潞、唐孝威. 表征、感受性和言语思维. 浙江大学学报（人文社科版），2008, 38(5):26-33.</w:t>
            </w:r>
          </w:p>
          <w:p>
            <w:pPr>
              <w:pStyle w:val="9"/>
              <w:numPr>
                <w:ilvl w:val="0"/>
                <w:numId w:val="6"/>
              </w:numPr>
              <w:ind w:firstLineChars="0"/>
              <w:rPr>
                <w:rFonts w:ascii="Times New Roman" w:hAnsi="Times New Roman" w:cs="Times New Roman"/>
                <w:color w:val="222222"/>
                <w:szCs w:val="21"/>
              </w:rPr>
            </w:pPr>
            <w:r>
              <w:rPr>
                <w:rFonts w:hint="eastAsia" w:ascii="Times New Roman" w:hAnsi="Times New Roman" w:cs="Times New Roman"/>
                <w:color w:val="222222"/>
                <w:szCs w:val="21"/>
              </w:rPr>
              <w:t>王小潞、徐慈华，影响隐喻认知的主客体因素，外语与外语教学，2008, 232(7):1-5.</w:t>
            </w:r>
          </w:p>
          <w:p>
            <w:pPr>
              <w:pStyle w:val="9"/>
              <w:numPr>
                <w:ilvl w:val="0"/>
                <w:numId w:val="6"/>
              </w:numPr>
              <w:ind w:firstLineChars="0"/>
              <w:rPr>
                <w:rFonts w:ascii="Times New Roman" w:hAnsi="Times New Roman" w:cs="Times New Roman"/>
                <w:color w:val="222222"/>
                <w:szCs w:val="21"/>
              </w:rPr>
            </w:pPr>
            <w:r>
              <w:rPr>
                <w:rFonts w:hint="eastAsia" w:ascii="Times New Roman" w:hAnsi="Times New Roman" w:cs="Times New Roman"/>
                <w:color w:val="222222"/>
                <w:szCs w:val="21"/>
              </w:rPr>
              <w:t>王小潞，汉语隐喻认知的神经机制研究. 博士学位论文. 杭州:浙江大学, 2007, 9.</w:t>
            </w:r>
          </w:p>
          <w:p>
            <w:pPr>
              <w:pStyle w:val="9"/>
              <w:numPr>
                <w:ilvl w:val="0"/>
                <w:numId w:val="6"/>
              </w:numPr>
              <w:ind w:firstLineChars="0"/>
              <w:rPr>
                <w:rFonts w:ascii="Times New Roman" w:hAnsi="Times New Roman" w:cs="Times New Roman"/>
                <w:color w:val="222222"/>
                <w:szCs w:val="21"/>
              </w:rPr>
            </w:pPr>
            <w:r>
              <w:rPr>
                <w:rFonts w:hint="eastAsia" w:ascii="Times New Roman" w:hAnsi="Times New Roman" w:cs="Times New Roman"/>
                <w:color w:val="222222"/>
                <w:szCs w:val="21"/>
              </w:rPr>
              <w:t>王小潞，联想的语义连接功能. 浙江大学学报（人文社科版），2007, 37(2):174-182.</w:t>
            </w:r>
          </w:p>
          <w:p>
            <w:pPr>
              <w:pStyle w:val="9"/>
              <w:numPr>
                <w:ilvl w:val="0"/>
                <w:numId w:val="6"/>
              </w:numPr>
              <w:ind w:firstLineChars="0"/>
              <w:rPr>
                <w:rFonts w:ascii="Times New Roman" w:hAnsi="Times New Roman" w:cs="Times New Roman"/>
                <w:color w:val="222222"/>
                <w:szCs w:val="21"/>
              </w:rPr>
            </w:pPr>
            <w:r>
              <w:rPr>
                <w:rFonts w:hint="eastAsia" w:ascii="Times New Roman" w:hAnsi="Times New Roman" w:cs="Times New Roman"/>
                <w:color w:val="222222"/>
                <w:szCs w:val="21"/>
              </w:rPr>
              <w:t>李恒威、王小潞、唐孝威. 如何处理意识研究中的“难问题”?. 自然辩证法通讯, 2007, 29(1):35-40.</w:t>
            </w:r>
          </w:p>
          <w:p>
            <w:pPr>
              <w:pStyle w:val="9"/>
              <w:numPr>
                <w:ilvl w:val="0"/>
                <w:numId w:val="6"/>
              </w:numPr>
              <w:ind w:firstLineChars="0"/>
              <w:rPr>
                <w:rFonts w:ascii="Times New Roman" w:hAnsi="Times New Roman" w:cs="Times New Roman"/>
                <w:color w:val="222222"/>
                <w:szCs w:val="21"/>
              </w:rPr>
            </w:pPr>
            <w:r>
              <w:rPr>
                <w:rFonts w:hint="eastAsia" w:ascii="Times New Roman" w:hAnsi="Times New Roman" w:cs="Times New Roman"/>
                <w:color w:val="222222"/>
                <w:szCs w:val="21"/>
              </w:rPr>
              <w:t>周炯、尹厚民、王小潞等. 基底节脑梗塞的神经心理学和听觉事件相关诱发电位的研究. 中国应用生理学杂志，2007, 23 (4): 450-454.</w:t>
            </w:r>
          </w:p>
          <w:p>
            <w:pPr>
              <w:pStyle w:val="9"/>
              <w:numPr>
                <w:ilvl w:val="0"/>
                <w:numId w:val="6"/>
              </w:numPr>
              <w:ind w:firstLineChars="0"/>
              <w:rPr>
                <w:rFonts w:ascii="Times New Roman" w:hAnsi="Times New Roman" w:cs="Times New Roman"/>
                <w:color w:val="222222"/>
                <w:szCs w:val="21"/>
              </w:rPr>
            </w:pPr>
            <w:r>
              <w:rPr>
                <w:rFonts w:hint="eastAsia" w:ascii="Times New Roman" w:hAnsi="Times New Roman" w:cs="Times New Roman"/>
                <w:color w:val="222222"/>
                <w:szCs w:val="21"/>
              </w:rPr>
              <w:t>张迎春、王小潞.语言测试理论与大学英语测试. 湖州师范学院学报, 2007, 29(4):95-98.</w:t>
            </w:r>
          </w:p>
          <w:p>
            <w:pPr>
              <w:pStyle w:val="9"/>
              <w:numPr>
                <w:ilvl w:val="0"/>
                <w:numId w:val="6"/>
              </w:numPr>
              <w:ind w:firstLineChars="0"/>
              <w:rPr>
                <w:rFonts w:ascii="Times New Roman" w:hAnsi="Times New Roman" w:cs="Times New Roman"/>
                <w:color w:val="222222"/>
                <w:szCs w:val="21"/>
              </w:rPr>
            </w:pPr>
            <w:r>
              <w:rPr>
                <w:rFonts w:hint="eastAsia" w:ascii="Times New Roman" w:hAnsi="Times New Roman" w:cs="Times New Roman"/>
                <w:color w:val="222222"/>
                <w:szCs w:val="21"/>
              </w:rPr>
              <w:t>王小潞、李恒威、唐孝威. 语言思维与非语言思维.浙江大学学报（人文社科版），2006，36(3):29-36.</w:t>
            </w:r>
          </w:p>
          <w:p>
            <w:pPr>
              <w:pStyle w:val="9"/>
              <w:numPr>
                <w:ilvl w:val="0"/>
                <w:numId w:val="6"/>
              </w:numPr>
              <w:ind w:firstLineChars="0"/>
              <w:rPr>
                <w:rFonts w:ascii="Times New Roman" w:hAnsi="Times New Roman" w:cs="Times New Roman"/>
                <w:color w:val="222222"/>
                <w:szCs w:val="21"/>
              </w:rPr>
            </w:pPr>
            <w:r>
              <w:rPr>
                <w:rFonts w:hint="eastAsia" w:ascii="Times New Roman" w:hAnsi="Times New Roman" w:cs="Times New Roman"/>
                <w:color w:val="222222"/>
                <w:szCs w:val="21"/>
              </w:rPr>
              <w:t>Feiyan Chen, Zhenghui Hu, Xiaohu Zhao, Rui Wang, Zhenyan Yang, Xiaolu Wang, Xiaowei Tang, Neural correlates of serial abcus mental calculation in children: a functional MRI study. Neuroscience letters, 2006, 403 (1-2): 46-51. (SCI)</w:t>
            </w:r>
          </w:p>
          <w:p>
            <w:pPr>
              <w:pStyle w:val="9"/>
              <w:numPr>
                <w:ilvl w:val="0"/>
                <w:numId w:val="6"/>
              </w:numPr>
              <w:ind w:firstLineChars="0"/>
              <w:rPr>
                <w:rFonts w:ascii="Times New Roman" w:hAnsi="Times New Roman" w:cs="Times New Roman"/>
                <w:color w:val="222222"/>
                <w:szCs w:val="21"/>
              </w:rPr>
            </w:pPr>
            <w:r>
              <w:rPr>
                <w:rFonts w:hint="eastAsia" w:ascii="Times New Roman" w:hAnsi="Times New Roman" w:cs="Times New Roman"/>
                <w:color w:val="222222"/>
                <w:szCs w:val="21"/>
              </w:rPr>
              <w:t>肖家燕、王小潞.文化、心理因素对隐喻翻译的制约.北京理工大学学报, 2006, 18(5):47-50.</w:t>
            </w:r>
          </w:p>
          <w:p>
            <w:pPr>
              <w:pStyle w:val="9"/>
              <w:numPr>
                <w:ilvl w:val="0"/>
                <w:numId w:val="6"/>
              </w:numPr>
              <w:ind w:firstLineChars="0"/>
              <w:rPr>
                <w:rFonts w:ascii="Times New Roman" w:hAnsi="Times New Roman" w:cs="Times New Roman"/>
                <w:color w:val="222222"/>
                <w:szCs w:val="21"/>
              </w:rPr>
            </w:pPr>
            <w:r>
              <w:rPr>
                <w:rFonts w:hint="eastAsia" w:ascii="Times New Roman" w:hAnsi="Times New Roman" w:cs="Times New Roman"/>
                <w:color w:val="222222"/>
                <w:szCs w:val="21"/>
              </w:rPr>
              <w:t>肖家燕、王小潞.语法隐喻与宋词英译中的经验重塑. 江南大学学报（人文社会科学版），2006, 5(5):91-95.</w:t>
            </w:r>
          </w:p>
          <w:p>
            <w:pPr>
              <w:pStyle w:val="9"/>
              <w:numPr>
                <w:ilvl w:val="0"/>
                <w:numId w:val="6"/>
              </w:numPr>
              <w:ind w:firstLineChars="0"/>
              <w:rPr>
                <w:rFonts w:ascii="Times New Roman" w:hAnsi="Times New Roman" w:cs="Times New Roman"/>
                <w:color w:val="222222"/>
                <w:szCs w:val="21"/>
              </w:rPr>
            </w:pPr>
            <w:r>
              <w:rPr>
                <w:rFonts w:hint="eastAsia" w:ascii="Times New Roman" w:hAnsi="Times New Roman" w:cs="Times New Roman"/>
                <w:color w:val="222222"/>
                <w:szCs w:val="21"/>
              </w:rPr>
              <w:t>周炯、王小潞、蒋飚、丁美萍. 拟诊单纯疱疹病毒脑炎所致颞叶受累的失语症二例.  中华神经科杂志，2006, 39: 664-667.</w:t>
            </w:r>
          </w:p>
          <w:p>
            <w:pPr>
              <w:pStyle w:val="9"/>
              <w:numPr>
                <w:ilvl w:val="0"/>
                <w:numId w:val="6"/>
              </w:numPr>
              <w:ind w:firstLineChars="0"/>
              <w:rPr>
                <w:rFonts w:ascii="Times New Roman" w:hAnsi="Times New Roman" w:cs="Times New Roman"/>
                <w:color w:val="222222"/>
                <w:szCs w:val="21"/>
              </w:rPr>
            </w:pPr>
            <w:r>
              <w:rPr>
                <w:rFonts w:hint="eastAsia" w:ascii="Times New Roman" w:hAnsi="Times New Roman" w:cs="Times New Roman"/>
                <w:color w:val="222222"/>
                <w:szCs w:val="21"/>
              </w:rPr>
              <w:t>王小潞. 大学英语网络化教学中教师和学生的角色定位. 电化教育研究，2006，12:10-13.</w:t>
            </w:r>
          </w:p>
          <w:p>
            <w:pPr>
              <w:pStyle w:val="9"/>
              <w:numPr>
                <w:ilvl w:val="0"/>
                <w:numId w:val="6"/>
              </w:numPr>
              <w:ind w:firstLineChars="0"/>
              <w:rPr>
                <w:rFonts w:ascii="Times New Roman" w:hAnsi="Times New Roman" w:cs="Times New Roman"/>
                <w:color w:val="222222"/>
                <w:szCs w:val="21"/>
              </w:rPr>
            </w:pPr>
            <w:r>
              <w:rPr>
                <w:rFonts w:hint="eastAsia" w:ascii="Times New Roman" w:hAnsi="Times New Roman" w:cs="Times New Roman"/>
                <w:color w:val="222222"/>
                <w:szCs w:val="21"/>
              </w:rPr>
              <w:t>王小潞、张迎春. 论大学英语水平统一测试的优越性. 绍兴文理学院学报（人文社会科学版），2005, 25(6):100-105.</w:t>
            </w:r>
          </w:p>
          <w:p>
            <w:pPr>
              <w:pStyle w:val="9"/>
              <w:numPr>
                <w:ilvl w:val="0"/>
                <w:numId w:val="6"/>
              </w:numPr>
              <w:ind w:firstLineChars="0"/>
              <w:rPr>
                <w:rFonts w:ascii="Times New Roman" w:hAnsi="Times New Roman" w:cs="Times New Roman"/>
                <w:color w:val="222222"/>
                <w:szCs w:val="21"/>
              </w:rPr>
            </w:pPr>
            <w:r>
              <w:rPr>
                <w:rFonts w:ascii="Times New Roman" w:hAnsi="Times New Roman" w:cs="Times New Roman"/>
                <w:color w:val="222222"/>
                <w:szCs w:val="21"/>
              </w:rPr>
              <w:t>XIAO Jiayan, WANG Xiaolu. Cultural Implicature in Chinese Advertising Discourse in the Perspective of Metaphor and Register . Cultural Diversity of Discourse: Facilitate Coexistence and Harmony. Zongjie Wu et al. (Eds.) Hangzhou: Zhejiang University Press,</w:t>
            </w:r>
            <w:r>
              <w:rPr>
                <w:rFonts w:hint="eastAsia" w:ascii="Times New Roman" w:hAnsi="Times New Roman" w:cs="Times New Roman"/>
                <w:color w:val="222222"/>
                <w:szCs w:val="21"/>
              </w:rPr>
              <w:t xml:space="preserve"> 2005:27-39.</w:t>
            </w:r>
          </w:p>
          <w:p>
            <w:pPr>
              <w:pStyle w:val="9"/>
              <w:numPr>
                <w:ilvl w:val="0"/>
                <w:numId w:val="6"/>
              </w:numPr>
              <w:ind w:firstLineChars="0"/>
              <w:rPr>
                <w:rFonts w:ascii="Times New Roman" w:hAnsi="Times New Roman" w:cs="Times New Roman"/>
                <w:color w:val="222222"/>
                <w:szCs w:val="21"/>
              </w:rPr>
            </w:pPr>
            <w:r>
              <w:rPr>
                <w:rFonts w:hint="eastAsia" w:ascii="Times New Roman" w:hAnsi="Times New Roman" w:cs="Times New Roman"/>
                <w:color w:val="222222"/>
                <w:szCs w:val="21"/>
              </w:rPr>
              <w:t>王小潞、胡慧玲. 大学英语教学中的自主学习. 自主性语言学习：开放与管理（国际会议论文集），庞继贤、范捷平主编，杭州：浙江大学出版社，2005:122-125.</w:t>
            </w:r>
          </w:p>
          <w:p>
            <w:pPr>
              <w:pStyle w:val="9"/>
              <w:numPr>
                <w:ilvl w:val="0"/>
                <w:numId w:val="6"/>
              </w:numPr>
              <w:ind w:firstLineChars="0"/>
              <w:rPr>
                <w:rFonts w:ascii="Times New Roman" w:hAnsi="Times New Roman" w:cs="Times New Roman"/>
                <w:color w:val="222222"/>
                <w:szCs w:val="21"/>
              </w:rPr>
            </w:pPr>
            <w:r>
              <w:rPr>
                <w:rFonts w:hint="eastAsia" w:ascii="Times New Roman" w:hAnsi="Times New Roman" w:cs="Times New Roman"/>
                <w:color w:val="222222"/>
                <w:szCs w:val="21"/>
              </w:rPr>
              <w:t>Xiaolu Wang. Modes to Open a Conversation. Sino-US English Teaching, 2004, 1(6):37-39.</w:t>
            </w:r>
          </w:p>
          <w:p>
            <w:pPr>
              <w:pStyle w:val="9"/>
              <w:numPr>
                <w:ilvl w:val="0"/>
                <w:numId w:val="6"/>
              </w:numPr>
              <w:ind w:firstLineChars="0"/>
              <w:rPr>
                <w:rFonts w:ascii="Times New Roman" w:hAnsi="Times New Roman" w:cs="Times New Roman"/>
                <w:color w:val="222222"/>
                <w:szCs w:val="21"/>
              </w:rPr>
            </w:pPr>
            <w:r>
              <w:rPr>
                <w:rFonts w:hint="eastAsia" w:ascii="Times New Roman" w:hAnsi="Times New Roman" w:cs="Times New Roman"/>
                <w:color w:val="222222"/>
                <w:szCs w:val="21"/>
              </w:rPr>
              <w:t>HUANG Huaxin, HU Xia, WANG Xiaolu. Semiotics as Cross-disciplinary Methodology. European Journal for Semiotic Studies, 2003, 15(2-4):677-683.</w:t>
            </w:r>
          </w:p>
          <w:p>
            <w:pPr>
              <w:pStyle w:val="9"/>
              <w:numPr>
                <w:ilvl w:val="0"/>
                <w:numId w:val="6"/>
              </w:numPr>
              <w:ind w:firstLineChars="0"/>
              <w:rPr>
                <w:rFonts w:ascii="Times New Roman" w:hAnsi="Times New Roman" w:cs="Times New Roman"/>
                <w:color w:val="222222"/>
                <w:szCs w:val="21"/>
              </w:rPr>
            </w:pPr>
            <w:r>
              <w:rPr>
                <w:rFonts w:hint="eastAsia" w:ascii="Times New Roman" w:hAnsi="Times New Roman" w:cs="Times New Roman"/>
                <w:color w:val="222222"/>
                <w:szCs w:val="21"/>
              </w:rPr>
              <w:t>王小潞. 语言结构规范与学生创造能力. 浙江大学学报（人文社会科学版），（剑桥文摘CSA收录），2002, 32(2):79-85.</w:t>
            </w:r>
          </w:p>
          <w:p>
            <w:pPr>
              <w:pStyle w:val="9"/>
              <w:numPr>
                <w:ilvl w:val="0"/>
                <w:numId w:val="6"/>
              </w:numPr>
              <w:ind w:firstLineChars="0"/>
              <w:rPr>
                <w:rFonts w:ascii="Times New Roman" w:hAnsi="Times New Roman" w:cs="Times New Roman"/>
                <w:color w:val="222222"/>
                <w:szCs w:val="21"/>
              </w:rPr>
            </w:pPr>
            <w:r>
              <w:rPr>
                <w:rFonts w:hint="eastAsia" w:ascii="Times New Roman" w:hAnsi="Times New Roman" w:cs="Times New Roman"/>
                <w:color w:val="222222"/>
                <w:szCs w:val="21"/>
              </w:rPr>
              <w:t>王小潞、胡慧玲.现代英语发展趋势初探，高校外语教学与研究，吉林人民出版社，2002.10</w:t>
            </w:r>
          </w:p>
          <w:p>
            <w:pPr>
              <w:pStyle w:val="9"/>
              <w:numPr>
                <w:ilvl w:val="0"/>
                <w:numId w:val="6"/>
              </w:numPr>
              <w:ind w:firstLineChars="0"/>
              <w:rPr>
                <w:rFonts w:ascii="Times New Roman" w:hAnsi="Times New Roman" w:cs="Times New Roman"/>
                <w:color w:val="222222"/>
                <w:szCs w:val="21"/>
              </w:rPr>
            </w:pPr>
            <w:r>
              <w:rPr>
                <w:rFonts w:hint="eastAsia" w:ascii="Times New Roman" w:hAnsi="Times New Roman" w:cs="Times New Roman"/>
                <w:color w:val="222222"/>
                <w:szCs w:val="21"/>
              </w:rPr>
              <w:t>王小潞. 语言结构规范与学生创造能力，高等学校文科学报文摘（中华人民共和国教育部委办），高等学校文科学报文摘杂志社, 2002.</w:t>
            </w:r>
          </w:p>
          <w:p>
            <w:pPr>
              <w:pStyle w:val="9"/>
              <w:numPr>
                <w:ilvl w:val="0"/>
                <w:numId w:val="6"/>
              </w:numPr>
              <w:ind w:firstLineChars="0"/>
              <w:rPr>
                <w:rFonts w:ascii="Times New Roman" w:hAnsi="Times New Roman" w:cs="Times New Roman"/>
                <w:color w:val="222222"/>
                <w:szCs w:val="21"/>
              </w:rPr>
            </w:pPr>
            <w:r>
              <w:rPr>
                <w:rFonts w:hint="eastAsia" w:ascii="Times New Roman" w:hAnsi="Times New Roman" w:cs="Times New Roman"/>
                <w:color w:val="222222"/>
                <w:szCs w:val="21"/>
              </w:rPr>
              <w:t>胡慧玲、王小潞. A Functional Approach in English Language Teaching at the Tertiary Level ，外语学术论丛, 重庆大学出版社，2001.6.</w:t>
            </w:r>
          </w:p>
          <w:p>
            <w:pPr>
              <w:pStyle w:val="9"/>
              <w:numPr>
                <w:ilvl w:val="0"/>
                <w:numId w:val="6"/>
              </w:numPr>
              <w:ind w:firstLineChars="0"/>
              <w:rPr>
                <w:rFonts w:ascii="Times New Roman" w:hAnsi="Times New Roman" w:cs="Times New Roman"/>
                <w:color w:val="222222"/>
                <w:szCs w:val="21"/>
              </w:rPr>
            </w:pPr>
            <w:r>
              <w:rPr>
                <w:rFonts w:hint="eastAsia" w:ascii="Times New Roman" w:hAnsi="Times New Roman" w:cs="Times New Roman"/>
                <w:color w:val="222222"/>
                <w:szCs w:val="21"/>
              </w:rPr>
              <w:t>40. 胡慧玲、王小潞. Reflective Journal，外语学术论丛，重庆大学出版社， 2000.12.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4"/>
            <w:vAlign w:val="top"/>
          </w:tcPr>
          <w:p>
            <w:pPr>
              <w:rPr>
                <w:rFonts w:ascii="Times New Roman" w:hAnsi="Times New Roman" w:cs="Times New Roman"/>
                <w:color w:val="222222"/>
                <w:szCs w:val="21"/>
              </w:rPr>
            </w:pPr>
            <w:r>
              <w:rPr>
                <w:rFonts w:hint="eastAsia" w:ascii="Times New Roman" w:hAnsi="Times New Roman" w:cs="Times New Roman"/>
                <w:color w:val="222222"/>
                <w:szCs w:val="21"/>
              </w:rPr>
              <w:t>出版著作：</w:t>
            </w:r>
          </w:p>
          <w:p>
            <w:pPr>
              <w:rPr>
                <w:rFonts w:ascii="Times New Roman" w:hAnsi="Times New Roman" w:cs="Times New Roman"/>
                <w:color w:val="222222"/>
                <w:szCs w:val="21"/>
              </w:rPr>
            </w:pPr>
            <w:r>
              <w:rPr>
                <w:rFonts w:hint="eastAsia" w:ascii="Times New Roman" w:hAnsi="Times New Roman" w:cs="Times New Roman"/>
                <w:color w:val="222222"/>
                <w:szCs w:val="21"/>
              </w:rPr>
              <w:t>专著：</w:t>
            </w:r>
          </w:p>
          <w:p>
            <w:pPr>
              <w:rPr>
                <w:rFonts w:ascii="Times New Roman" w:hAnsi="Times New Roman" w:cs="Times New Roman"/>
                <w:color w:val="222222"/>
                <w:szCs w:val="21"/>
              </w:rPr>
            </w:pPr>
            <w:r>
              <w:rPr>
                <w:rFonts w:hint="eastAsia" w:ascii="Times New Roman" w:hAnsi="Times New Roman" w:cs="Times New Roman"/>
                <w:color w:val="222222"/>
                <w:szCs w:val="21"/>
              </w:rPr>
              <w:t xml:space="preserve">1.王小潞. 汉语隐喻认知与ERP神经成像.2009.9.北京：高等教育出版社 </w:t>
            </w:r>
            <w:r>
              <w:rPr>
                <w:rFonts w:ascii="Times New Roman" w:hAnsi="Times New Roman" w:cs="Times New Roman"/>
                <w:color w:val="222222"/>
                <w:szCs w:val="21"/>
              </w:rPr>
              <w:t xml:space="preserve"> </w:t>
            </w:r>
          </w:p>
          <w:p>
            <w:pPr>
              <w:rPr>
                <w:rFonts w:ascii="Times New Roman" w:hAnsi="Times New Roman" w:cs="Times New Roman"/>
                <w:color w:val="222222"/>
                <w:szCs w:val="21"/>
              </w:rPr>
            </w:pPr>
            <w:r>
              <w:rPr>
                <w:rFonts w:hint="eastAsia" w:ascii="Times New Roman" w:hAnsi="Times New Roman" w:cs="Times New Roman"/>
                <w:color w:val="222222"/>
                <w:szCs w:val="21"/>
              </w:rPr>
              <w:t xml:space="preserve">2.章节撰写： </w:t>
            </w:r>
          </w:p>
          <w:p>
            <w:pPr>
              <w:rPr>
                <w:rFonts w:ascii="Times New Roman" w:hAnsi="Times New Roman" w:cs="Times New Roman"/>
                <w:color w:val="222222"/>
                <w:szCs w:val="21"/>
              </w:rPr>
            </w:pPr>
            <w:r>
              <w:rPr>
                <w:rFonts w:hint="eastAsia" w:ascii="Times New Roman" w:hAnsi="Times New Roman" w:cs="Times New Roman"/>
                <w:color w:val="222222"/>
                <w:szCs w:val="21"/>
              </w:rPr>
              <w:t xml:space="preserve">王小潞. 隐喻认知集成观.  唐孝威主编，《一般集成论研究丛书》（第一辑），2013.  杭州：浙江大学出版社 </w:t>
            </w:r>
          </w:p>
          <w:p>
            <w:pPr>
              <w:rPr>
                <w:rFonts w:ascii="Times New Roman" w:hAnsi="Times New Roman" w:cs="Times New Roman"/>
                <w:color w:val="222222"/>
                <w:szCs w:val="21"/>
              </w:rPr>
            </w:pPr>
            <w:r>
              <w:rPr>
                <w:rFonts w:hint="eastAsia" w:ascii="Times New Roman" w:hAnsi="Times New Roman" w:cs="Times New Roman"/>
                <w:color w:val="222222"/>
                <w:szCs w:val="21"/>
              </w:rPr>
              <w:t xml:space="preserve">王小潞. 心智解读与隐喻理解. 唐孝威主编，《心智解读》（第八章），2012.  杭州：浙江大学出版社 </w:t>
            </w:r>
          </w:p>
          <w:p>
            <w:pPr>
              <w:rPr>
                <w:rFonts w:ascii="Times New Roman" w:hAnsi="Times New Roman" w:cs="Times New Roman"/>
                <w:color w:val="222222"/>
                <w:szCs w:val="21"/>
              </w:rPr>
            </w:pPr>
            <w:r>
              <w:rPr>
                <w:rFonts w:hint="eastAsia" w:ascii="Times New Roman" w:hAnsi="Times New Roman" w:cs="Times New Roman"/>
                <w:color w:val="222222"/>
                <w:szCs w:val="21"/>
              </w:rPr>
              <w:t xml:space="preserve">王基一、王小潞、刘梦莲、张倩苇.《计算机·教育·学校》（编著）2002. 杭州：中国美术学院出版社（本人承担5万字 / 共74.9万字） </w:t>
            </w:r>
          </w:p>
          <w:p>
            <w:pPr>
              <w:rPr>
                <w:rFonts w:ascii="Times New Roman" w:hAnsi="Times New Roman" w:cs="Times New Roman"/>
                <w:color w:val="222222"/>
                <w:szCs w:val="21"/>
              </w:rPr>
            </w:pPr>
            <w:r>
              <w:rPr>
                <w:rFonts w:hint="eastAsia" w:ascii="Times New Roman" w:hAnsi="Times New Roman" w:cs="Times New Roman"/>
                <w:color w:val="222222"/>
                <w:szCs w:val="21"/>
              </w:rPr>
              <w:t xml:space="preserve">王小潞. 智力的新视窗----GRE考试. 余式厚，《智库》（第四章），1999年11月，上海文化出版社（本人承担12万字） </w:t>
            </w:r>
          </w:p>
          <w:p>
            <w:pPr>
              <w:rPr>
                <w:rFonts w:ascii="Times New Roman" w:hAnsi="Times New Roman" w:cs="Times New Roman"/>
                <w:color w:val="222222"/>
                <w:szCs w:val="21"/>
              </w:rPr>
            </w:pPr>
            <w:r>
              <w:rPr>
                <w:rFonts w:hint="eastAsia" w:ascii="Times New Roman" w:hAnsi="Times New Roman" w:cs="Times New Roman"/>
                <w:color w:val="222222"/>
                <w:szCs w:val="21"/>
              </w:rPr>
              <w:t xml:space="preserve">王小潞. GRE考试中的智力问题. 余式厚《闯荡智力世界》（第八章）1993年4月，中国国际广播出版社（本人承担4万字）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4"/>
            <w:vAlign w:val="top"/>
          </w:tcPr>
          <w:p>
            <w:pPr>
              <w:rPr>
                <w:rFonts w:ascii="Times New Roman" w:hAnsi="Times New Roman" w:cs="Times New Roman"/>
                <w:color w:val="222222"/>
                <w:szCs w:val="21"/>
              </w:rPr>
            </w:pPr>
            <w:r>
              <w:rPr>
                <w:rFonts w:hint="eastAsia" w:ascii="Times New Roman" w:hAnsi="Times New Roman" w:cs="Times New Roman"/>
                <w:color w:val="222222"/>
                <w:szCs w:val="21"/>
              </w:rPr>
              <w:t xml:space="preserve">主持项目： </w:t>
            </w:r>
          </w:p>
          <w:p>
            <w:pPr>
              <w:pStyle w:val="9"/>
              <w:numPr>
                <w:ilvl w:val="0"/>
                <w:numId w:val="7"/>
              </w:numPr>
              <w:ind w:firstLineChars="0"/>
              <w:rPr>
                <w:rFonts w:ascii="Times New Roman" w:hAnsi="Times New Roman" w:cs="Times New Roman"/>
                <w:color w:val="222222"/>
                <w:szCs w:val="21"/>
              </w:rPr>
            </w:pPr>
            <w:bookmarkStart w:id="2" w:name="OLE_LINK1"/>
            <w:bookmarkStart w:id="3" w:name="OLE_LINK2"/>
            <w:bookmarkStart w:id="4" w:name="OLE_LINK3"/>
            <w:r>
              <w:rPr>
                <w:rFonts w:hint="eastAsia" w:ascii="Times New Roman" w:hAnsi="Times New Roman" w:cs="Times New Roman"/>
                <w:color w:val="222222"/>
                <w:szCs w:val="21"/>
              </w:rPr>
              <w:t>汉语非字面语言认知的神经心理机制研究</w:t>
            </w:r>
            <w:bookmarkEnd w:id="2"/>
            <w:bookmarkEnd w:id="3"/>
            <w:bookmarkEnd w:id="4"/>
            <w:r>
              <w:rPr>
                <w:rFonts w:hint="eastAsia" w:ascii="Times New Roman" w:hAnsi="Times New Roman" w:cs="Times New Roman"/>
                <w:color w:val="222222"/>
                <w:szCs w:val="21"/>
              </w:rPr>
              <w:t>，国家社科基金重大项目，2014-至今</w:t>
            </w:r>
          </w:p>
          <w:p>
            <w:pPr>
              <w:pStyle w:val="9"/>
              <w:numPr>
                <w:ilvl w:val="0"/>
                <w:numId w:val="7"/>
              </w:numPr>
              <w:ind w:firstLineChars="0"/>
              <w:rPr>
                <w:rFonts w:ascii="Times New Roman" w:hAnsi="Times New Roman" w:cs="Times New Roman"/>
                <w:color w:val="222222"/>
                <w:szCs w:val="21"/>
              </w:rPr>
            </w:pPr>
            <w:r>
              <w:rPr>
                <w:rFonts w:hint="eastAsia" w:ascii="Times New Roman" w:hAnsi="Times New Roman" w:cs="Times New Roman"/>
                <w:color w:val="222222"/>
                <w:szCs w:val="21"/>
              </w:rPr>
              <w:t>脑功能成像视角下的汉语隐喻认知神经机制研究，国家社会科学基金一般项目，2009-2012</w:t>
            </w:r>
          </w:p>
          <w:p>
            <w:pPr>
              <w:pStyle w:val="9"/>
              <w:numPr>
                <w:ilvl w:val="0"/>
                <w:numId w:val="7"/>
              </w:numPr>
              <w:ind w:firstLineChars="0"/>
              <w:rPr>
                <w:rFonts w:ascii="Times New Roman" w:hAnsi="Times New Roman" w:cs="Times New Roman"/>
                <w:color w:val="222222"/>
                <w:szCs w:val="21"/>
              </w:rPr>
            </w:pPr>
            <w:r>
              <w:rPr>
                <w:rFonts w:hint="eastAsia" w:ascii="Times New Roman" w:hAnsi="Times New Roman" w:cs="Times New Roman"/>
                <w:color w:val="222222"/>
                <w:szCs w:val="21"/>
              </w:rPr>
              <w:t>王小潞：浙江高技能人才培养的现状、问题与对策研究，浙江省劳动和社会保障厅项目，2008-2009</w:t>
            </w:r>
          </w:p>
          <w:p>
            <w:pPr>
              <w:pStyle w:val="9"/>
              <w:numPr>
                <w:ilvl w:val="0"/>
                <w:numId w:val="7"/>
              </w:numPr>
              <w:ind w:firstLineChars="0"/>
              <w:rPr>
                <w:rFonts w:ascii="Times New Roman" w:hAnsi="Times New Roman" w:cs="Times New Roman"/>
                <w:color w:val="222222"/>
                <w:szCs w:val="21"/>
              </w:rPr>
            </w:pPr>
            <w:r>
              <w:rPr>
                <w:rFonts w:hint="eastAsia" w:ascii="Times New Roman" w:hAnsi="Times New Roman" w:cs="Times New Roman"/>
                <w:color w:val="222222"/>
                <w:szCs w:val="21"/>
              </w:rPr>
              <w:t>王小潞：汉语隐喻认知的大脑神经机制研究，教育部人文社会科学研究重点项目2007-2009</w:t>
            </w:r>
          </w:p>
          <w:p>
            <w:pPr>
              <w:pStyle w:val="9"/>
              <w:numPr>
                <w:ilvl w:val="0"/>
                <w:numId w:val="7"/>
              </w:numPr>
              <w:ind w:firstLineChars="0"/>
              <w:rPr>
                <w:rFonts w:ascii="Times New Roman" w:hAnsi="Times New Roman" w:cs="Times New Roman"/>
                <w:color w:val="222222"/>
                <w:szCs w:val="21"/>
              </w:rPr>
            </w:pPr>
            <w:r>
              <w:rPr>
                <w:rFonts w:hint="eastAsia" w:ascii="Times New Roman" w:hAnsi="Times New Roman" w:cs="Times New Roman"/>
                <w:color w:val="222222"/>
                <w:szCs w:val="21"/>
              </w:rPr>
              <w:t>王小潞：大学英语笔试的效度，企事业单位委托研究项目，2007-2008</w:t>
            </w:r>
          </w:p>
          <w:p>
            <w:pPr>
              <w:pStyle w:val="9"/>
              <w:numPr>
                <w:ilvl w:val="0"/>
                <w:numId w:val="7"/>
              </w:numPr>
              <w:ind w:firstLineChars="0"/>
              <w:rPr>
                <w:rFonts w:ascii="Times New Roman" w:hAnsi="Times New Roman" w:cs="Times New Roman"/>
                <w:color w:val="222222"/>
                <w:szCs w:val="21"/>
              </w:rPr>
            </w:pPr>
            <w:r>
              <w:rPr>
                <w:rFonts w:hint="eastAsia" w:ascii="Times New Roman" w:hAnsi="Times New Roman" w:cs="Times New Roman"/>
                <w:color w:val="222222"/>
                <w:szCs w:val="21"/>
              </w:rPr>
              <w:t>王小潞：汉语隐喻认知神经机制研究，浙江省社科规划重点项目，2007-2009</w:t>
            </w:r>
          </w:p>
          <w:p>
            <w:pPr>
              <w:pStyle w:val="9"/>
              <w:numPr>
                <w:ilvl w:val="0"/>
                <w:numId w:val="7"/>
              </w:numPr>
              <w:ind w:firstLineChars="0"/>
              <w:rPr>
                <w:rFonts w:ascii="Times New Roman" w:hAnsi="Times New Roman" w:cs="Times New Roman"/>
                <w:color w:val="222222"/>
                <w:szCs w:val="21"/>
              </w:rPr>
            </w:pPr>
            <w:r>
              <w:rPr>
                <w:rFonts w:hint="eastAsia" w:ascii="Times New Roman" w:hAnsi="Times New Roman" w:cs="Times New Roman"/>
                <w:color w:val="222222"/>
                <w:szCs w:val="21"/>
              </w:rPr>
              <w:t>王小潞：多媒体教学环境中的师生互动研究，企事业单位委托研究项目，2006-2007</w:t>
            </w:r>
          </w:p>
          <w:p>
            <w:pPr>
              <w:pStyle w:val="9"/>
              <w:numPr>
                <w:ilvl w:val="0"/>
                <w:numId w:val="7"/>
              </w:numPr>
              <w:ind w:firstLineChars="0"/>
              <w:rPr>
                <w:rFonts w:ascii="Times New Roman" w:hAnsi="Times New Roman" w:cs="Times New Roman"/>
                <w:color w:val="222222"/>
                <w:szCs w:val="21"/>
              </w:rPr>
            </w:pPr>
            <w:r>
              <w:rPr>
                <w:rFonts w:hint="eastAsia" w:ascii="Times New Roman" w:hAnsi="Times New Roman" w:cs="Times New Roman"/>
                <w:color w:val="222222"/>
                <w:szCs w:val="21"/>
              </w:rPr>
              <w:t>王小潞：语言与思维关系的研究，浙江省教育厅规划项目，2006-2007</w:t>
            </w:r>
          </w:p>
          <w:p>
            <w:pPr>
              <w:pStyle w:val="9"/>
              <w:numPr>
                <w:ilvl w:val="0"/>
                <w:numId w:val="7"/>
              </w:numPr>
              <w:ind w:firstLineChars="0"/>
              <w:rPr>
                <w:rFonts w:ascii="Times New Roman" w:hAnsi="Times New Roman" w:cs="Times New Roman"/>
                <w:color w:val="222222"/>
                <w:szCs w:val="21"/>
              </w:rPr>
            </w:pPr>
            <w:r>
              <w:rPr>
                <w:rFonts w:hint="eastAsia" w:ascii="Times New Roman" w:hAnsi="Times New Roman" w:cs="Times New Roman"/>
                <w:color w:val="222222"/>
                <w:szCs w:val="21"/>
              </w:rPr>
              <w:t>王小潞：外刊经贸知识选读，浙江省教育厅规划项目，2005-2006</w:t>
            </w:r>
          </w:p>
          <w:p>
            <w:pPr>
              <w:pStyle w:val="9"/>
              <w:numPr>
                <w:ilvl w:val="0"/>
                <w:numId w:val="7"/>
              </w:numPr>
              <w:ind w:firstLineChars="0"/>
              <w:rPr>
                <w:rFonts w:ascii="Times New Roman" w:hAnsi="Times New Roman" w:cs="Times New Roman"/>
                <w:color w:val="222222"/>
                <w:szCs w:val="21"/>
              </w:rPr>
            </w:pPr>
            <w:r>
              <w:rPr>
                <w:rFonts w:hint="eastAsia" w:ascii="Times New Roman" w:hAnsi="Times New Roman" w:cs="Times New Roman"/>
                <w:color w:val="222222"/>
                <w:szCs w:val="21"/>
              </w:rPr>
              <w:t>王小潞：日产风机及油据的资料翻译和研究，企事业单位委托研究项目，2005-2006</w:t>
            </w:r>
          </w:p>
          <w:p>
            <w:pPr>
              <w:pStyle w:val="9"/>
              <w:numPr>
                <w:ilvl w:val="0"/>
                <w:numId w:val="7"/>
              </w:numPr>
              <w:ind w:firstLineChars="0"/>
              <w:rPr>
                <w:rFonts w:ascii="Times New Roman" w:hAnsi="Times New Roman" w:cs="Times New Roman"/>
                <w:color w:val="222222"/>
                <w:szCs w:val="21"/>
              </w:rPr>
            </w:pPr>
            <w:r>
              <w:rPr>
                <w:rFonts w:hint="eastAsia" w:ascii="Times New Roman" w:hAnsi="Times New Roman" w:cs="Times New Roman"/>
                <w:color w:val="222222"/>
                <w:szCs w:val="21"/>
              </w:rPr>
              <w:t>参与项目：汉语广告语篇中的概念隐喻与认知功能，高等学校校内人文社科研究项目，2009-2010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4"/>
            <w:vAlign w:val="top"/>
          </w:tcPr>
          <w:p>
            <w:pPr>
              <w:rPr>
                <w:rFonts w:ascii="Times New Roman" w:hAnsi="Times New Roman" w:cs="Times New Roman"/>
                <w:color w:val="222222"/>
                <w:szCs w:val="21"/>
              </w:rPr>
            </w:pPr>
            <w:r>
              <w:rPr>
                <w:rFonts w:hint="eastAsia" w:ascii="Times New Roman" w:hAnsi="Times New Roman" w:cs="Times New Roman"/>
                <w:color w:val="222222"/>
                <w:szCs w:val="21"/>
              </w:rPr>
              <w:t>荣誉奖励</w:t>
            </w:r>
            <w:r>
              <w:rPr>
                <w:rFonts w:ascii="Times New Roman" w:hAnsi="Verdana" w:cs="Times New Roman"/>
                <w:color w:val="222222"/>
                <w:szCs w:val="21"/>
              </w:rPr>
              <w:t>：</w:t>
            </w:r>
          </w:p>
          <w:p>
            <w:pPr>
              <w:pStyle w:val="9"/>
              <w:numPr>
                <w:ilvl w:val="0"/>
                <w:numId w:val="8"/>
              </w:numPr>
              <w:ind w:firstLineChars="0"/>
              <w:rPr>
                <w:rFonts w:ascii="Times New Roman" w:hAnsi="Times New Roman" w:cs="Times New Roman"/>
                <w:color w:val="222222"/>
                <w:szCs w:val="21"/>
              </w:rPr>
            </w:pPr>
            <w:r>
              <w:rPr>
                <w:rFonts w:hint="eastAsia" w:ascii="Times New Roman" w:hAnsi="Times New Roman" w:cs="Times New Roman"/>
                <w:color w:val="222222"/>
                <w:szCs w:val="21"/>
              </w:rPr>
              <w:t>2013年3月荣获教育部第六届高校科学研究优秀成果三等奖</w:t>
            </w:r>
          </w:p>
          <w:p>
            <w:pPr>
              <w:pStyle w:val="9"/>
              <w:numPr>
                <w:ilvl w:val="0"/>
                <w:numId w:val="8"/>
              </w:numPr>
              <w:ind w:firstLineChars="0"/>
              <w:rPr>
                <w:rFonts w:ascii="Times New Roman" w:hAnsi="Times New Roman" w:cs="Times New Roman"/>
                <w:color w:val="222222"/>
                <w:szCs w:val="21"/>
              </w:rPr>
            </w:pPr>
            <w:r>
              <w:rPr>
                <w:rFonts w:hint="eastAsia" w:ascii="Times New Roman" w:hAnsi="Times New Roman" w:cs="Times New Roman"/>
                <w:color w:val="222222"/>
                <w:szCs w:val="21"/>
              </w:rPr>
              <w:t xml:space="preserve">2011年11月荣获浙江省高等学校科研成果二等奖 </w:t>
            </w:r>
          </w:p>
          <w:p>
            <w:pPr>
              <w:pStyle w:val="9"/>
              <w:numPr>
                <w:ilvl w:val="0"/>
                <w:numId w:val="8"/>
              </w:numPr>
              <w:ind w:firstLineChars="0"/>
              <w:rPr>
                <w:rFonts w:ascii="Times New Roman" w:hAnsi="Times New Roman" w:cs="Times New Roman"/>
                <w:color w:val="222222"/>
                <w:szCs w:val="21"/>
              </w:rPr>
            </w:pPr>
            <w:r>
              <w:rPr>
                <w:rFonts w:hint="eastAsia" w:ascii="Times New Roman" w:hAnsi="Times New Roman" w:cs="Times New Roman"/>
                <w:color w:val="222222"/>
                <w:szCs w:val="21"/>
              </w:rPr>
              <w:t>2009年2月荣获浙江省高等学校科研成果二等奖</w:t>
            </w:r>
          </w:p>
          <w:p>
            <w:pPr>
              <w:pStyle w:val="9"/>
              <w:numPr>
                <w:ilvl w:val="0"/>
                <w:numId w:val="8"/>
              </w:numPr>
              <w:ind w:firstLineChars="0"/>
              <w:rPr>
                <w:rFonts w:ascii="Times New Roman" w:hAnsi="Times New Roman" w:cs="Times New Roman"/>
                <w:color w:val="222222"/>
                <w:szCs w:val="21"/>
              </w:rPr>
            </w:pPr>
            <w:r>
              <w:rPr>
                <w:rFonts w:hint="eastAsia" w:ascii="Times New Roman" w:hAnsi="Times New Roman" w:cs="Times New Roman"/>
                <w:color w:val="222222"/>
                <w:szCs w:val="21"/>
              </w:rPr>
              <w:t>2008年12月荣获浙江大学奖教金。</w:t>
            </w:r>
          </w:p>
          <w:p>
            <w:pPr>
              <w:pStyle w:val="9"/>
              <w:numPr>
                <w:ilvl w:val="0"/>
                <w:numId w:val="8"/>
              </w:numPr>
              <w:ind w:firstLineChars="0"/>
              <w:rPr>
                <w:rFonts w:ascii="Times New Roman" w:hAnsi="Times New Roman" w:cs="Times New Roman"/>
                <w:color w:val="222222"/>
                <w:szCs w:val="21"/>
              </w:rPr>
            </w:pPr>
            <w:r>
              <w:rPr>
                <w:rFonts w:hint="eastAsia" w:ascii="Times New Roman" w:hAnsi="Times New Roman" w:cs="Times New Roman"/>
                <w:color w:val="222222"/>
                <w:szCs w:val="21"/>
              </w:rPr>
              <w:t>2007年6月荣获2006年外国语学院院级先进工作者。</w:t>
            </w:r>
          </w:p>
          <w:p>
            <w:pPr>
              <w:pStyle w:val="9"/>
              <w:numPr>
                <w:ilvl w:val="0"/>
                <w:numId w:val="8"/>
              </w:numPr>
              <w:ind w:firstLineChars="0"/>
              <w:rPr>
                <w:rFonts w:ascii="Times New Roman" w:hAnsi="Times New Roman" w:cs="Times New Roman"/>
                <w:color w:val="222222"/>
                <w:szCs w:val="21"/>
              </w:rPr>
            </w:pPr>
            <w:r>
              <w:rPr>
                <w:rFonts w:hint="eastAsia" w:ascii="Times New Roman" w:hAnsi="Times New Roman" w:cs="Times New Roman"/>
                <w:color w:val="222222"/>
                <w:szCs w:val="21"/>
              </w:rPr>
              <w:t>2006年3月荣获浙江大学第四届教代会优秀提案奖。</w:t>
            </w:r>
          </w:p>
          <w:p>
            <w:pPr>
              <w:pStyle w:val="9"/>
              <w:numPr>
                <w:ilvl w:val="0"/>
                <w:numId w:val="8"/>
              </w:numPr>
              <w:ind w:firstLineChars="0"/>
              <w:rPr>
                <w:rFonts w:ascii="Times New Roman" w:hAnsi="Times New Roman" w:cs="Times New Roman"/>
                <w:color w:val="222222"/>
                <w:szCs w:val="21"/>
              </w:rPr>
            </w:pPr>
            <w:r>
              <w:rPr>
                <w:rFonts w:hint="eastAsia" w:ascii="Times New Roman" w:hAnsi="Times New Roman" w:cs="Times New Roman"/>
                <w:color w:val="222222"/>
                <w:szCs w:val="21"/>
              </w:rPr>
              <w:t>2004年9月被评为浙江大学工会工作先进个人</w:t>
            </w:r>
          </w:p>
          <w:p>
            <w:pPr>
              <w:pStyle w:val="9"/>
              <w:numPr>
                <w:ilvl w:val="0"/>
                <w:numId w:val="8"/>
              </w:numPr>
              <w:ind w:firstLineChars="0"/>
              <w:rPr>
                <w:rFonts w:ascii="Times New Roman" w:hAnsi="Times New Roman" w:cs="Times New Roman"/>
                <w:color w:val="222222"/>
                <w:szCs w:val="21"/>
              </w:rPr>
            </w:pPr>
            <w:r>
              <w:rPr>
                <w:rFonts w:hint="eastAsia" w:ascii="Times New Roman" w:hAnsi="Times New Roman" w:cs="Times New Roman"/>
                <w:color w:val="222222"/>
                <w:szCs w:val="21"/>
              </w:rPr>
              <w:t>2004年6月荣获2004年外国语学院院级先进工作者</w:t>
            </w:r>
          </w:p>
          <w:p>
            <w:pPr>
              <w:pStyle w:val="9"/>
              <w:numPr>
                <w:ilvl w:val="0"/>
                <w:numId w:val="8"/>
              </w:numPr>
              <w:ind w:firstLineChars="0"/>
              <w:rPr>
                <w:rFonts w:ascii="Times New Roman" w:hAnsi="Times New Roman" w:cs="Times New Roman"/>
                <w:color w:val="222222"/>
                <w:szCs w:val="21"/>
              </w:rPr>
            </w:pPr>
            <w:r>
              <w:rPr>
                <w:rFonts w:hint="eastAsia" w:ascii="Times New Roman" w:hAnsi="Times New Roman" w:cs="Times New Roman"/>
                <w:color w:val="222222"/>
                <w:szCs w:val="21"/>
              </w:rPr>
              <w:t>2003年6月荣获2003年外国语学院院级先进工作者</w:t>
            </w:r>
          </w:p>
          <w:p>
            <w:pPr>
              <w:pStyle w:val="9"/>
              <w:numPr>
                <w:ilvl w:val="0"/>
                <w:numId w:val="8"/>
              </w:numPr>
              <w:ind w:firstLineChars="0"/>
              <w:rPr>
                <w:rFonts w:ascii="Times New Roman" w:hAnsi="Times New Roman" w:cs="Times New Roman"/>
                <w:color w:val="222222"/>
                <w:szCs w:val="21"/>
              </w:rPr>
            </w:pPr>
            <w:r>
              <w:rPr>
                <w:rFonts w:hint="eastAsia" w:ascii="Times New Roman" w:hAnsi="Times New Roman" w:cs="Times New Roman"/>
                <w:color w:val="222222"/>
                <w:szCs w:val="21"/>
              </w:rPr>
              <w:t>2003年6月获2002年度浙江大学刘丹外语教育奖</w:t>
            </w:r>
          </w:p>
          <w:p>
            <w:pPr>
              <w:pStyle w:val="9"/>
              <w:numPr>
                <w:ilvl w:val="0"/>
                <w:numId w:val="8"/>
              </w:numPr>
              <w:ind w:firstLineChars="0"/>
              <w:rPr>
                <w:rFonts w:ascii="Times New Roman" w:hAnsi="Times New Roman" w:cs="Times New Roman"/>
                <w:color w:val="222222"/>
                <w:szCs w:val="21"/>
              </w:rPr>
            </w:pPr>
            <w:r>
              <w:rPr>
                <w:rFonts w:hint="eastAsia" w:ascii="Times New Roman" w:hAnsi="Times New Roman" w:cs="Times New Roman"/>
                <w:color w:val="222222"/>
                <w:szCs w:val="21"/>
              </w:rPr>
              <w:t>2001年11月获浙江大学青年教职工工作先进个人</w:t>
            </w:r>
          </w:p>
        </w:tc>
      </w:tr>
    </w:tbl>
    <w:p>
      <w:pPr>
        <w:widowControl/>
        <w:rPr>
          <w:b/>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10002FF" w:usb1="4000ACFF" w:usb2="00000009" w:usb3="00000000" w:csb0="2000019F" w:csb1="00000000"/>
  </w:font>
  <w:font w:name="Verdana">
    <w:panose1 w:val="020B0604030504040204"/>
    <w:charset w:val="00"/>
    <w:family w:val="auto"/>
    <w:pitch w:val="default"/>
    <w:sig w:usb0="A10006FF" w:usb1="4000205B" w:usb2="0000001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727069234">
    <w:nsid w:val="2B563232"/>
    <w:multiLevelType w:val="multilevel"/>
    <w:tmpl w:val="2B563232"/>
    <w:lvl w:ilvl="0" w:tentative="1">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784927269">
    <w:nsid w:val="2EC90A25"/>
    <w:multiLevelType w:val="multilevel"/>
    <w:tmpl w:val="2EC90A25"/>
    <w:lvl w:ilvl="0" w:tentative="1">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927765881">
    <w:nsid w:val="72E75F79"/>
    <w:multiLevelType w:val="multilevel"/>
    <w:tmpl w:val="72E75F79"/>
    <w:lvl w:ilvl="0" w:tentative="1">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059864343">
    <w:nsid w:val="7AC70917"/>
    <w:multiLevelType w:val="multilevel"/>
    <w:tmpl w:val="7AC70917"/>
    <w:lvl w:ilvl="0" w:tentative="1">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62721671">
    <w:nsid w:val="218A7387"/>
    <w:multiLevelType w:val="multilevel"/>
    <w:tmpl w:val="218A7387"/>
    <w:lvl w:ilvl="0" w:tentative="1">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5739224">
    <w:nsid w:val="00F02958"/>
    <w:multiLevelType w:val="multilevel"/>
    <w:tmpl w:val="00F02958"/>
    <w:lvl w:ilvl="0" w:tentative="1">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7633414">
    <w:nsid w:val="010D1086"/>
    <w:multiLevelType w:val="multilevel"/>
    <w:tmpl w:val="010D1086"/>
    <w:lvl w:ilvl="0" w:tentative="1">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4335908">
    <w:nsid w:val="01735624"/>
    <w:multiLevelType w:val="multilevel"/>
    <w:tmpl w:val="01735624"/>
    <w:lvl w:ilvl="0" w:tentative="1">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15739224"/>
  </w:num>
  <w:num w:numId="2">
    <w:abstractNumId w:val="24335908"/>
    <w:lvlOverride w:ilvl="0">
      <w:startOverride w:val="1"/>
    </w:lvlOverride>
  </w:num>
  <w:num w:numId="3">
    <w:abstractNumId w:val="784927269"/>
    <w:lvlOverride w:ilvl="0">
      <w:startOverride w:val="1"/>
    </w:lvlOverride>
  </w:num>
  <w:num w:numId="4">
    <w:abstractNumId w:val="727069234"/>
    <w:lvlOverride w:ilvl="0">
      <w:startOverride w:val="1"/>
    </w:lvlOverride>
  </w:num>
  <w:num w:numId="5">
    <w:abstractNumId w:val="562721671"/>
  </w:num>
  <w:num w:numId="6">
    <w:abstractNumId w:val="17633414"/>
  </w:num>
  <w:num w:numId="7">
    <w:abstractNumId w:val="2059864343"/>
  </w:num>
  <w:num w:numId="8">
    <w:abstractNumId w:val="192776588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D832E8"/>
    <w:rsid w:val="0006246E"/>
    <w:rsid w:val="000770DF"/>
    <w:rsid w:val="00081E0E"/>
    <w:rsid w:val="000C4E6D"/>
    <w:rsid w:val="000E688D"/>
    <w:rsid w:val="000F7744"/>
    <w:rsid w:val="00144982"/>
    <w:rsid w:val="001C3C04"/>
    <w:rsid w:val="001F20C6"/>
    <w:rsid w:val="00200BCD"/>
    <w:rsid w:val="00213763"/>
    <w:rsid w:val="0026194B"/>
    <w:rsid w:val="002B4716"/>
    <w:rsid w:val="002E6554"/>
    <w:rsid w:val="002E6C5A"/>
    <w:rsid w:val="00417646"/>
    <w:rsid w:val="00420105"/>
    <w:rsid w:val="00421BB8"/>
    <w:rsid w:val="0044417C"/>
    <w:rsid w:val="0049523F"/>
    <w:rsid w:val="00495B12"/>
    <w:rsid w:val="004A2C95"/>
    <w:rsid w:val="004B2B12"/>
    <w:rsid w:val="005042A8"/>
    <w:rsid w:val="0056700F"/>
    <w:rsid w:val="0057439A"/>
    <w:rsid w:val="005758D6"/>
    <w:rsid w:val="005F3D71"/>
    <w:rsid w:val="00652197"/>
    <w:rsid w:val="00695EB3"/>
    <w:rsid w:val="007D4ED2"/>
    <w:rsid w:val="007E7672"/>
    <w:rsid w:val="00832F4F"/>
    <w:rsid w:val="00880A97"/>
    <w:rsid w:val="008D3877"/>
    <w:rsid w:val="00921152"/>
    <w:rsid w:val="00946EF3"/>
    <w:rsid w:val="00961587"/>
    <w:rsid w:val="0099540C"/>
    <w:rsid w:val="009C0DA8"/>
    <w:rsid w:val="009C3CB6"/>
    <w:rsid w:val="009F388F"/>
    <w:rsid w:val="00A60878"/>
    <w:rsid w:val="00A62389"/>
    <w:rsid w:val="00AF1919"/>
    <w:rsid w:val="00B74BDB"/>
    <w:rsid w:val="00B831C5"/>
    <w:rsid w:val="00B93735"/>
    <w:rsid w:val="00BA2EB7"/>
    <w:rsid w:val="00BB05BE"/>
    <w:rsid w:val="00BF4C53"/>
    <w:rsid w:val="00C1323A"/>
    <w:rsid w:val="00CB06FF"/>
    <w:rsid w:val="00D10CA1"/>
    <w:rsid w:val="00D26D53"/>
    <w:rsid w:val="00D35646"/>
    <w:rsid w:val="00D77149"/>
    <w:rsid w:val="00D832E8"/>
    <w:rsid w:val="00D9682B"/>
    <w:rsid w:val="00E02263"/>
    <w:rsid w:val="00E37B63"/>
    <w:rsid w:val="00E83986"/>
    <w:rsid w:val="00EA7720"/>
    <w:rsid w:val="00F0054E"/>
    <w:rsid w:val="00F177D9"/>
    <w:rsid w:val="00F538C7"/>
    <w:rsid w:val="00F60B69"/>
    <w:rsid w:val="00FF2806"/>
    <w:rsid w:val="00FF2B62"/>
    <w:rsid w:val="3BF916C5"/>
  </w:rsids>
  <w:doNotAutoCompressPicture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name="header"/>
    <w:lsdException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kern w:val="2"/>
      <w:sz w:val="21"/>
      <w:szCs w:val="22"/>
      <w:lang w:val="en-US" w:eastAsia="zh-CN" w:bidi="ar-SA"/>
    </w:rPr>
  </w:style>
  <w:style w:type="paragraph" w:styleId="2">
    <w:name w:val="heading 4"/>
    <w:basedOn w:val="1"/>
    <w:link w:val="12"/>
    <w:qFormat/>
    <w:uiPriority w:val="9"/>
    <w:pPr>
      <w:widowControl/>
      <w:spacing w:before="100" w:beforeAutospacing="1" w:after="100" w:afterAutospacing="1"/>
      <w:jc w:val="left"/>
      <w:outlineLvl w:val="3"/>
    </w:pPr>
    <w:rPr>
      <w:rFonts w:ascii="宋体" w:hAnsi="宋体" w:eastAsia="宋体" w:cs="宋体"/>
      <w:b/>
      <w:bCs/>
      <w:kern w:val="0"/>
      <w:sz w:val="24"/>
      <w:szCs w:val="24"/>
    </w:rPr>
  </w:style>
  <w:style w:type="character" w:default="1" w:styleId="5">
    <w:name w:val="Default Paragraph Font"/>
    <w:unhideWhenUsed/>
    <w:uiPriority w:val="1"/>
  </w:style>
  <w:style w:type="table" w:default="1" w:styleId="7">
    <w:name w:val="Normal Table"/>
    <w:unhideWhenUsed/>
    <w:qFormat/>
    <w:uiPriority w:val="99"/>
    <w:tblPr>
      <w:tblStyle w:val="7"/>
      <w:tblLayout w:type="fixed"/>
      <w:tblCellMar>
        <w:top w:w="0" w:type="dxa"/>
        <w:left w:w="108" w:type="dxa"/>
        <w:bottom w:w="0" w:type="dxa"/>
        <w:right w:w="108" w:type="dxa"/>
      </w:tblCellMar>
    </w:tblPr>
    <w:tcPr>
      <w:textDirection w:val="lrTb"/>
    </w:tcPr>
  </w:style>
  <w:style w:type="paragraph" w:styleId="3">
    <w:name w:val="footer"/>
    <w:basedOn w:val="1"/>
    <w:link w:val="11"/>
    <w:unhideWhenUsed/>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uiPriority w:val="99"/>
    <w:rPr>
      <w:color w:val="304A03"/>
      <w:u w:val="none"/>
    </w:rPr>
  </w:style>
  <w:style w:type="table" w:styleId="8">
    <w:name w:val="Table Grid"/>
    <w:basedOn w:val="7"/>
    <w:uiPriority w:val="59"/>
    <w:pPr/>
    <w:tblPr>
      <w:tblStyle w:val="7"/>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cPr>
      <w:textDirection w:val="lrTb"/>
    </w:tcPr>
  </w:style>
  <w:style w:type="paragraph" w:customStyle="1" w:styleId="9">
    <w:name w:val="List Paragraph"/>
    <w:basedOn w:val="1"/>
    <w:qFormat/>
    <w:uiPriority w:val="34"/>
    <w:pPr>
      <w:ind w:firstLine="420" w:firstLineChars="200"/>
    </w:pPr>
  </w:style>
  <w:style w:type="character" w:customStyle="1" w:styleId="10">
    <w:name w:val="页眉 Char"/>
    <w:basedOn w:val="5"/>
    <w:link w:val="4"/>
    <w:semiHidden/>
    <w:uiPriority w:val="99"/>
    <w:rPr>
      <w:sz w:val="18"/>
      <w:szCs w:val="18"/>
    </w:rPr>
  </w:style>
  <w:style w:type="character" w:customStyle="1" w:styleId="11">
    <w:name w:val="页脚 Char"/>
    <w:basedOn w:val="5"/>
    <w:link w:val="3"/>
    <w:semiHidden/>
    <w:uiPriority w:val="99"/>
    <w:rPr>
      <w:sz w:val="18"/>
      <w:szCs w:val="18"/>
    </w:rPr>
  </w:style>
  <w:style w:type="character" w:customStyle="1" w:styleId="12">
    <w:name w:val="标题 4 Char"/>
    <w:basedOn w:val="5"/>
    <w:link w:val="2"/>
    <w:uiPriority w:val="9"/>
    <w:rPr>
      <w:rFonts w:ascii="宋体" w:hAnsi="宋体" w:eastAsia="宋体" w:cs="宋体"/>
      <w:b/>
      <w:bCs/>
      <w:kern w:val="0"/>
      <w:sz w:val="24"/>
      <w:szCs w:val="24"/>
    </w:rPr>
  </w:style>
  <w:style w:type="paragraph" w:customStyle="1" w:styleId="13">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2921</Words>
  <Characters>16653</Characters>
  <Lines>138</Lines>
  <Paragraphs>39</Paragraphs>
  <TotalTime>0</TotalTime>
  <ScaleCrop>false</ScaleCrop>
  <LinksUpToDate>false</LinksUpToDate>
  <CharactersWithSpaces>0</CharactersWithSpaces>
  <Application>WPS Office 个人版_9.1.0.4879_{F1E327BC-269C-435d-A152-05C5408002CA}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2014-12-11T02:15:00Z</dcterms:created>
  <dc:creator>Tony</dc:creator>
  <cp:lastModifiedBy>Tony</cp:lastModifiedBy>
  <dcterms:modified xsi:type="dcterms:W3CDTF">2014-12-13T09:23:04Z</dcterms:modified>
  <dc:title>Resume Sample</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2052-9.1.0.4879</vt:lpwstr>
  </property>
</Properties>
</file>