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D4C" w:rsidRDefault="00070D4C" w:rsidP="00070D4C">
      <w:pPr>
        <w:adjustRightInd w:val="0"/>
        <w:snapToGrid w:val="0"/>
        <w:spacing w:line="560" w:lineRule="exact"/>
        <w:ind w:rightChars="-41" w:right="-86"/>
        <w:rPr>
          <w:rFonts w:ascii="黑体" w:eastAsia="黑体" w:hAnsi="宋体" w:cs="宋体"/>
          <w:kern w:val="0"/>
          <w:sz w:val="32"/>
          <w:szCs w:val="32"/>
        </w:rPr>
      </w:pPr>
      <w:r w:rsidRPr="00FE077F">
        <w:rPr>
          <w:rFonts w:ascii="黑体" w:eastAsia="黑体" w:hAnsi="宋体" w:cs="宋体" w:hint="eastAsia"/>
          <w:kern w:val="0"/>
          <w:sz w:val="32"/>
          <w:szCs w:val="32"/>
        </w:rPr>
        <w:t>附件</w:t>
      </w:r>
      <w:r w:rsidR="00941D9B">
        <w:rPr>
          <w:rFonts w:ascii="黑体" w:eastAsia="黑体" w:hAnsi="宋体" w:cs="宋体" w:hint="eastAsia"/>
          <w:kern w:val="0"/>
          <w:sz w:val="32"/>
          <w:szCs w:val="32"/>
        </w:rPr>
        <w:t>5</w:t>
      </w:r>
    </w:p>
    <w:p w:rsidR="00070D4C" w:rsidRDefault="008E4B6D" w:rsidP="00941D9B">
      <w:pPr>
        <w:adjustRightInd w:val="0"/>
        <w:snapToGrid w:val="0"/>
        <w:spacing w:beforeLines="50" w:line="360" w:lineRule="auto"/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第二</w:t>
      </w:r>
      <w:r w:rsidR="00070D4C">
        <w:rPr>
          <w:rFonts w:ascii="黑体" w:eastAsia="黑体" w:hAnsi="黑体" w:cs="宋体" w:hint="eastAsia"/>
          <w:kern w:val="0"/>
          <w:sz w:val="32"/>
          <w:szCs w:val="32"/>
        </w:rPr>
        <w:t>届浙江省高校</w:t>
      </w:r>
      <w:proofErr w:type="gramStart"/>
      <w:r w:rsidR="00070D4C">
        <w:rPr>
          <w:rFonts w:ascii="黑体" w:eastAsia="黑体" w:hAnsi="黑体" w:cs="宋体" w:hint="eastAsia"/>
          <w:kern w:val="0"/>
          <w:sz w:val="32"/>
          <w:szCs w:val="32"/>
        </w:rPr>
        <w:t>外语微课大赛</w:t>
      </w:r>
      <w:proofErr w:type="gramEnd"/>
      <w:r w:rsidR="00070D4C">
        <w:rPr>
          <w:rFonts w:ascii="黑体" w:eastAsia="黑体" w:hAnsi="黑体" w:cs="宋体" w:hint="eastAsia"/>
          <w:kern w:val="0"/>
          <w:sz w:val="32"/>
          <w:szCs w:val="32"/>
        </w:rPr>
        <w:t>课程目录</w:t>
      </w:r>
    </w:p>
    <w:p w:rsidR="00070D4C" w:rsidRDefault="00070D4C" w:rsidP="00941D9B">
      <w:pPr>
        <w:adjustRightInd w:val="0"/>
        <w:snapToGrid w:val="0"/>
        <w:spacing w:beforeLines="50"/>
        <w:jc w:val="center"/>
        <w:rPr>
          <w:rFonts w:ascii="仿宋" w:eastAsia="仿宋" w:hAnsi="仿宋" w:cs="Arial"/>
          <w:kern w:val="0"/>
          <w:sz w:val="28"/>
          <w:szCs w:val="28"/>
        </w:rPr>
      </w:pPr>
      <w:r>
        <w:rPr>
          <w:rFonts w:ascii="宋体" w:hAnsi="宋体" w:hint="eastAsia"/>
          <w:bCs/>
          <w:kern w:val="0"/>
          <w:szCs w:val="21"/>
        </w:rPr>
        <w:t>(本目录为推荐性目录，参赛教师可提交目录</w:t>
      </w:r>
      <w:proofErr w:type="gramStart"/>
      <w:r>
        <w:rPr>
          <w:rFonts w:ascii="宋体" w:hAnsi="宋体" w:hint="eastAsia"/>
          <w:bCs/>
          <w:kern w:val="0"/>
          <w:szCs w:val="21"/>
        </w:rPr>
        <w:t>外内容</w:t>
      </w:r>
      <w:proofErr w:type="gramEnd"/>
      <w:r>
        <w:rPr>
          <w:rFonts w:ascii="宋体" w:hAnsi="宋体" w:hint="eastAsia"/>
          <w:bCs/>
          <w:kern w:val="0"/>
          <w:szCs w:val="21"/>
        </w:rPr>
        <w:t>的参赛作品)</w:t>
      </w:r>
    </w:p>
    <w:tbl>
      <w:tblPr>
        <w:tblpPr w:leftFromText="180" w:rightFromText="180" w:vertAnchor="text" w:horzAnchor="margin" w:tblpXSpec="center" w:tblpY="220"/>
        <w:tblW w:w="9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559"/>
        <w:gridCol w:w="1276"/>
        <w:gridCol w:w="6712"/>
      </w:tblGrid>
      <w:tr w:rsidR="00070D4C" w:rsidTr="000542F4">
        <w:tc>
          <w:tcPr>
            <w:tcW w:w="1559" w:type="dxa"/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比赛组别</w:t>
            </w:r>
          </w:p>
        </w:tc>
        <w:tc>
          <w:tcPr>
            <w:tcW w:w="1276" w:type="dxa"/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课程大类</w:t>
            </w:r>
          </w:p>
        </w:tc>
        <w:tc>
          <w:tcPr>
            <w:tcW w:w="6712" w:type="dxa"/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课程编码（六位代码）</w:t>
            </w:r>
          </w:p>
        </w:tc>
      </w:tr>
      <w:tr w:rsidR="00070D4C" w:rsidTr="000542F4">
        <w:trPr>
          <w:trHeight w:val="1691"/>
        </w:trPr>
        <w:tc>
          <w:tcPr>
            <w:tcW w:w="1559" w:type="dxa"/>
            <w:vMerge w:val="restart"/>
            <w:vAlign w:val="center"/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本科</w:t>
            </w:r>
          </w:p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英语组</w:t>
            </w:r>
          </w:p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276" w:type="dxa"/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大学英语</w:t>
            </w:r>
          </w:p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6712" w:type="dxa"/>
            <w:tcBorders>
              <w:bottom w:val="single" w:sz="4" w:space="0" w:color="auto"/>
            </w:tcBorders>
          </w:tcPr>
          <w:p w:rsidR="00070D4C" w:rsidRDefault="00070D4C" w:rsidP="00941D9B">
            <w:pPr>
              <w:adjustRightInd w:val="0"/>
              <w:snapToGrid w:val="0"/>
              <w:spacing w:beforeLines="50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综合/读写010101*、听说/视听说010102*</w:t>
            </w:r>
          </w:p>
          <w:p w:rsidR="00070D4C" w:rsidRDefault="00070D4C" w:rsidP="00941D9B">
            <w:pPr>
              <w:adjustRightInd w:val="0"/>
              <w:snapToGrid w:val="0"/>
              <w:spacing w:beforeLines="50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*以上两类课程的话题参考范围及素材详见比赛网站</w:t>
            </w:r>
          </w:p>
          <w:p w:rsidR="00070D4C" w:rsidRDefault="00070D4C" w:rsidP="00941D9B">
            <w:pPr>
              <w:adjustRightInd w:val="0"/>
              <w:snapToGrid w:val="0"/>
              <w:spacing w:beforeLines="50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翻译010103、文学文化010104、学术英语010105、专门用途英语010106、其他010107</w:t>
            </w:r>
          </w:p>
        </w:tc>
      </w:tr>
      <w:tr w:rsidR="00070D4C" w:rsidTr="000542F4">
        <w:trPr>
          <w:trHeight w:val="90"/>
        </w:trPr>
        <w:tc>
          <w:tcPr>
            <w:tcW w:w="1559" w:type="dxa"/>
            <w:vMerge/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英语专业</w:t>
            </w:r>
          </w:p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6712" w:type="dxa"/>
            <w:tcBorders>
              <w:top w:val="single" w:sz="4" w:space="0" w:color="auto"/>
              <w:bottom w:val="single" w:sz="4" w:space="0" w:color="auto"/>
            </w:tcBorders>
          </w:tcPr>
          <w:p w:rsidR="00070D4C" w:rsidRDefault="00070D4C" w:rsidP="00941D9B">
            <w:pPr>
              <w:adjustRightInd w:val="0"/>
              <w:snapToGrid w:val="0"/>
              <w:spacing w:beforeLines="50"/>
              <w:rPr>
                <w:rFonts w:ascii="宋体" w:hAnsi="宋体"/>
                <w:b/>
                <w:kern w:val="0"/>
                <w:szCs w:val="21"/>
                <w:highlight w:val="yellow"/>
              </w:rPr>
            </w:pPr>
            <w:r>
              <w:rPr>
                <w:rFonts w:ascii="宋体" w:hAnsi="宋体" w:hint="eastAsia"/>
                <w:bCs/>
                <w:szCs w:val="21"/>
              </w:rPr>
              <w:t>综合/读写010201、听说/视听说01020</w:t>
            </w:r>
            <w:r>
              <w:rPr>
                <w:rFonts w:ascii="宋体" w:hAnsi="宋体"/>
                <w:bCs/>
                <w:szCs w:val="21"/>
              </w:rPr>
              <w:t>2</w:t>
            </w:r>
            <w:r>
              <w:rPr>
                <w:rFonts w:ascii="宋体" w:hAnsi="宋体" w:hint="eastAsia"/>
                <w:bCs/>
                <w:szCs w:val="21"/>
              </w:rPr>
              <w:t>、翻译010203、语音01020</w:t>
            </w:r>
            <w:r>
              <w:rPr>
                <w:rFonts w:ascii="宋体" w:hAnsi="宋体"/>
                <w:bCs/>
                <w:szCs w:val="21"/>
              </w:rPr>
              <w:t>4</w:t>
            </w:r>
            <w:r>
              <w:rPr>
                <w:rFonts w:ascii="宋体" w:hAnsi="宋体" w:hint="eastAsia"/>
                <w:bCs/>
                <w:szCs w:val="21"/>
              </w:rPr>
              <w:t>、文学010205、社会与文化010206、商务英语010207、语言学与应用语言学010208、应用英语（法律、医学英语等）010209、其他010210</w:t>
            </w:r>
          </w:p>
        </w:tc>
      </w:tr>
      <w:tr w:rsidR="00070D4C" w:rsidTr="000542F4">
        <w:trPr>
          <w:trHeight w:val="579"/>
        </w:trPr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070D4C" w:rsidRDefault="008E4B6D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小语种</w:t>
            </w:r>
            <w:r w:rsidR="00070D4C">
              <w:rPr>
                <w:rFonts w:ascii="宋体" w:hAnsi="宋体" w:cs="宋体" w:hint="eastAsia"/>
                <w:b/>
                <w:kern w:val="0"/>
                <w:szCs w:val="21"/>
              </w:rPr>
              <w:t>组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公共类</w:t>
            </w:r>
          </w:p>
        </w:tc>
        <w:tc>
          <w:tcPr>
            <w:tcW w:w="6712" w:type="dxa"/>
          </w:tcPr>
          <w:p w:rsidR="00070D4C" w:rsidRDefault="00070D4C" w:rsidP="000542F4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大学日语020101、大学俄语020102、大学德语020103、大学法语 020104</w:t>
            </w:r>
          </w:p>
        </w:tc>
      </w:tr>
      <w:tr w:rsidR="00070D4C" w:rsidTr="000542F4">
        <w:trPr>
          <w:trHeight w:val="549"/>
        </w:trPr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专业类</w:t>
            </w:r>
          </w:p>
        </w:tc>
        <w:tc>
          <w:tcPr>
            <w:tcW w:w="6712" w:type="dxa"/>
            <w:tcBorders>
              <w:top w:val="single" w:sz="4" w:space="0" w:color="auto"/>
            </w:tcBorders>
          </w:tcPr>
          <w:p w:rsidR="00070D4C" w:rsidRDefault="00070D4C" w:rsidP="000542F4">
            <w:pPr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日语专业 020201、俄语专业020202、德语专业020203、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法语专业020204</w:t>
            </w:r>
          </w:p>
        </w:tc>
      </w:tr>
      <w:tr w:rsidR="00070D4C" w:rsidTr="000542F4">
        <w:trPr>
          <w:trHeight w:val="992"/>
        </w:trPr>
        <w:tc>
          <w:tcPr>
            <w:tcW w:w="1559" w:type="dxa"/>
            <w:vMerge w:val="restart"/>
            <w:vAlign w:val="center"/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高职高专</w:t>
            </w:r>
          </w:p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英语组</w:t>
            </w:r>
          </w:p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276" w:type="dxa"/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公共英语</w:t>
            </w:r>
          </w:p>
        </w:tc>
        <w:tc>
          <w:tcPr>
            <w:tcW w:w="6712" w:type="dxa"/>
            <w:tcBorders>
              <w:bottom w:val="single" w:sz="4" w:space="0" w:color="auto"/>
            </w:tcBorders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综合/读写030101、听说/视听说030102、翻译030103、语法030104、其他030105</w:t>
            </w:r>
          </w:p>
        </w:tc>
      </w:tr>
      <w:tr w:rsidR="00070D4C" w:rsidTr="000542F4">
        <w:trPr>
          <w:trHeight w:val="893"/>
        </w:trPr>
        <w:tc>
          <w:tcPr>
            <w:tcW w:w="1559" w:type="dxa"/>
            <w:vMerge/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英语专业</w:t>
            </w:r>
          </w:p>
        </w:tc>
        <w:tc>
          <w:tcPr>
            <w:tcW w:w="6712" w:type="dxa"/>
            <w:tcBorders>
              <w:top w:val="single" w:sz="4" w:space="0" w:color="auto"/>
              <w:bottom w:val="single" w:sz="4" w:space="0" w:color="auto"/>
            </w:tcBorders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英语教育030201、商务英语030202、旅游英语030203、应用英语030204、其他030305</w:t>
            </w:r>
          </w:p>
        </w:tc>
      </w:tr>
      <w:tr w:rsidR="00070D4C" w:rsidTr="000542F4">
        <w:trPr>
          <w:trHeight w:val="1038"/>
        </w:trPr>
        <w:tc>
          <w:tcPr>
            <w:tcW w:w="1559" w:type="dxa"/>
            <w:vMerge/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行业英语</w:t>
            </w:r>
          </w:p>
        </w:tc>
        <w:tc>
          <w:tcPr>
            <w:tcW w:w="6712" w:type="dxa"/>
            <w:tcBorders>
              <w:top w:val="single" w:sz="4" w:space="0" w:color="auto"/>
            </w:tcBorders>
          </w:tcPr>
          <w:p w:rsidR="00070D4C" w:rsidRDefault="00070D4C" w:rsidP="00941D9B">
            <w:pPr>
              <w:adjustRightInd w:val="0"/>
              <w:snapToGrid w:val="0"/>
              <w:spacing w:beforeLines="50" w:line="360" w:lineRule="auto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IT英语030301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机电英语030302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文秘英语030303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旅游英语030304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医学英语030305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土建英语030306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管理英语030307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农林英语030308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汽车英语030309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其他030310</w:t>
            </w:r>
          </w:p>
        </w:tc>
      </w:tr>
    </w:tbl>
    <w:p w:rsidR="00070D4C" w:rsidRDefault="00070D4C" w:rsidP="00070D4C">
      <w:pPr>
        <w:snapToGrid w:val="0"/>
        <w:spacing w:line="400" w:lineRule="exact"/>
        <w:ind w:firstLineChars="300" w:firstLine="840"/>
        <w:rPr>
          <w:rFonts w:ascii="仿宋" w:eastAsia="仿宋" w:hAnsi="仿宋" w:cs="Arial"/>
          <w:kern w:val="0"/>
          <w:sz w:val="28"/>
          <w:szCs w:val="28"/>
        </w:rPr>
      </w:pPr>
    </w:p>
    <w:p w:rsidR="00070D4C" w:rsidRPr="00FE077F" w:rsidRDefault="00070D4C" w:rsidP="00070D4C">
      <w:pPr>
        <w:adjustRightInd w:val="0"/>
        <w:snapToGrid w:val="0"/>
        <w:spacing w:line="560" w:lineRule="exact"/>
        <w:ind w:rightChars="-41" w:right="-86"/>
        <w:rPr>
          <w:rFonts w:ascii="黑体" w:eastAsia="黑体" w:hAnsi="宋体" w:cs="宋体"/>
          <w:kern w:val="0"/>
          <w:sz w:val="32"/>
          <w:szCs w:val="32"/>
        </w:rPr>
      </w:pPr>
    </w:p>
    <w:p w:rsidR="00F80A69" w:rsidRPr="00070D4C" w:rsidRDefault="00F80A69"/>
    <w:sectPr w:rsidR="00F80A69" w:rsidRPr="00070D4C" w:rsidSect="00F80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D75" w:rsidRDefault="007E6D75" w:rsidP="00070D4C">
      <w:r>
        <w:separator/>
      </w:r>
    </w:p>
  </w:endnote>
  <w:endnote w:type="continuationSeparator" w:id="0">
    <w:p w:rsidR="007E6D75" w:rsidRDefault="007E6D75" w:rsidP="00070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D75" w:rsidRDefault="007E6D75" w:rsidP="00070D4C">
      <w:r>
        <w:separator/>
      </w:r>
    </w:p>
  </w:footnote>
  <w:footnote w:type="continuationSeparator" w:id="0">
    <w:p w:rsidR="007E6D75" w:rsidRDefault="007E6D75" w:rsidP="00070D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0D4C"/>
    <w:rsid w:val="00070D4C"/>
    <w:rsid w:val="001A5A1A"/>
    <w:rsid w:val="007E6D75"/>
    <w:rsid w:val="008E4B6D"/>
    <w:rsid w:val="00941D9B"/>
    <w:rsid w:val="00BD7B59"/>
    <w:rsid w:val="00C94A47"/>
    <w:rsid w:val="00D12D43"/>
    <w:rsid w:val="00F80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D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0D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0D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0D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0D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>微软中国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2014-09-17T01:09:00Z</dcterms:created>
  <dcterms:modified xsi:type="dcterms:W3CDTF">2015-06-15T01:23:00Z</dcterms:modified>
</cp:coreProperties>
</file>