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55" w:rsidRPr="00463355" w:rsidRDefault="00463355" w:rsidP="00463355">
      <w:pPr>
        <w:widowControl/>
        <w:spacing w:line="432" w:lineRule="auto"/>
        <w:jc w:val="center"/>
        <w:rPr>
          <w:rFonts w:ascii="΢ȭхڢ,  ˎ̥ ,  ڌ墬 ̥" w:eastAsia="΢ȭхڢ,  ˎ̥ ,  ڌ墬 ̥" w:hAnsi="宋体" w:cs="宋体"/>
          <w:b/>
          <w:bCs/>
          <w:color w:val="444444"/>
          <w:kern w:val="0"/>
          <w:sz w:val="33"/>
          <w:szCs w:val="33"/>
        </w:rPr>
      </w:pPr>
      <w:r w:rsidRPr="00463355">
        <w:rPr>
          <w:rFonts w:ascii="΢ȭхڢ,  ˎ̥ ,  ڌ墬 ̥" w:eastAsia="΢ȭхڢ,  ˎ̥ ,  ڌ墬 ̥" w:hAnsi="宋体" w:cs="宋体" w:hint="eastAsia"/>
          <w:b/>
          <w:bCs/>
          <w:color w:val="444444"/>
          <w:kern w:val="0"/>
          <w:sz w:val="33"/>
          <w:szCs w:val="33"/>
        </w:rPr>
        <w:t>浙江大学专业学位授予和人才培养目录（2016年度）</w:t>
      </w:r>
    </w:p>
    <w:tbl>
      <w:tblPr>
        <w:tblW w:w="511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1703"/>
        <w:gridCol w:w="1841"/>
        <w:gridCol w:w="2075"/>
        <w:gridCol w:w="1044"/>
      </w:tblGrid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center"/>
              <w:rPr>
                <w:rFonts w:ascii="΢ȭхڢ,  ˎ̥ ,  ڌ墬 ̥" w:eastAsia="΢ȭхڢ,  ˎ̥ ,  ڌ墬 ̥" w:hAnsi="宋体" w:cs="宋体"/>
                <w:b/>
                <w:bCs/>
                <w:kern w:val="0"/>
                <w:szCs w:val="21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b/>
                <w:bCs/>
                <w:kern w:val="0"/>
                <w:szCs w:val="21"/>
              </w:rPr>
              <w:t>专业学位类别代码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center"/>
              <w:rPr>
                <w:rFonts w:ascii="΢ȭхڢ,  ˎ̥ ,  ڌ墬 ̥" w:eastAsia="΢ȭхڢ,  ˎ̥ ,  ڌ墬 ̥" w:hAnsi="宋体" w:cs="宋体"/>
                <w:b/>
                <w:bCs/>
                <w:kern w:val="0"/>
                <w:szCs w:val="21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b/>
                <w:bCs/>
                <w:kern w:val="0"/>
                <w:szCs w:val="21"/>
              </w:rPr>
              <w:t>专业学位类别名称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center"/>
              <w:rPr>
                <w:rFonts w:ascii="΢ȭхڢ,  ˎ̥ ,  ڌ墬 ̥" w:eastAsia="΢ȭхڢ,  ˎ̥ ,  ڌ墬 ̥" w:hAnsi="宋体" w:cs="宋体"/>
                <w:b/>
                <w:bCs/>
                <w:kern w:val="0"/>
                <w:szCs w:val="21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b/>
                <w:bCs/>
                <w:kern w:val="0"/>
                <w:szCs w:val="21"/>
              </w:rPr>
              <w:t>专业学位领域代码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center"/>
              <w:rPr>
                <w:rFonts w:ascii="΢ȭхڢ,  ˎ̥ ,  ڌ墬 ̥" w:eastAsia="΢ȭхڢ,  ˎ̥ ,  ڌ墬 ̥" w:hAnsi="宋体" w:cs="宋体"/>
                <w:b/>
                <w:bCs/>
                <w:kern w:val="0"/>
                <w:szCs w:val="21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b/>
                <w:bCs/>
                <w:kern w:val="0"/>
                <w:szCs w:val="21"/>
              </w:rPr>
              <w:t>专业学位领域名称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center"/>
              <w:rPr>
                <w:rFonts w:ascii="΢ȭхڢ,  ˎ̥ ,  ڌ墬 ̥" w:eastAsia="΢ȭхڢ,  ˎ̥ ,  ڌ墬 ̥" w:hAnsi="宋体" w:cs="宋体"/>
                <w:b/>
                <w:bCs/>
                <w:kern w:val="0"/>
                <w:szCs w:val="21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b/>
                <w:bCs/>
                <w:kern w:val="0"/>
                <w:szCs w:val="21"/>
              </w:rPr>
              <w:t>授权级别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金融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025100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  <w:bookmarkStart w:id="0" w:name="_GoBack"/>
        <w:bookmarkEnd w:id="0"/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税务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国际商务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025400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0351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法律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035101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法律（非法学）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035102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法律（法学）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0352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035200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社会工作 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教育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教育管理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045103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学科教学(语文)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045105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学科教学(物理)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045108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学科教学(英语)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045114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现代教育技术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045171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学校课程与教学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博士点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045173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教育领导与管理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0452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045201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体育教学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045202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运动训练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045203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竞赛组织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045204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社会体育指导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汉语国际教育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应用心理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045400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0551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翻译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055100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0552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新闻与传播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055200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0651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文物与博物馆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065100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建筑学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085100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工程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机械工程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光学工程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仪器仪表工程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材料工程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动力工程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电气工程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085208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电子与通信工程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085209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集成电路工程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控制工程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计算机技术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软件工程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建筑与土木工程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水利工程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化学工程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085217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地质工程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085221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轻工技术与工程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085222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交通运输工程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085223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船舶与海洋工程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085227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农业工程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085229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环境工程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生物医学工程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食品工程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航天工程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车辆工程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085235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制药工程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工业工程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工业设计工程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085238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生物工程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085239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085240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物流工程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085271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电子与信息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博士点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085274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能源与环保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城市规划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085300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城市规划 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农业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作物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园艺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农业资源利用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植物保护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095105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养殖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草业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095109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农业机械化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095110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农村与区域发展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095111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农业科技组织与服务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095112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农业信息化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095113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食品加工与安全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兽医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095200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风景园林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095300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内科学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博士点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儿科学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老年医学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105104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神经病学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105105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精神病与精神卫生学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皮肤病与性病学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影像医学与核医学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105108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临床检验诊断学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105109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外科学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妇产科学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眼科学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耳鼻咽喉科学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105113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肿瘤学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105116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麻醉学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105117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急诊医学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105127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全科医学 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口腔医学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105200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博士点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公共卫生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105500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125101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工商管理硕士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125102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高级管理人员工商管理硕士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公共管理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125200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会计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125300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125400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125600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工程管理 </w:t>
            </w:r>
          </w:p>
        </w:tc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1351</w:t>
            </w:r>
          </w:p>
        </w:tc>
        <w:tc>
          <w:tcPr>
            <w:tcW w:w="10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艺术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135105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广播电视 </w:t>
            </w:r>
          </w:p>
        </w:tc>
        <w:tc>
          <w:tcPr>
            <w:tcW w:w="6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硕士点</w:t>
            </w:r>
          </w:p>
        </w:tc>
      </w:tr>
      <w:tr w:rsidR="00463355" w:rsidRPr="00463355" w:rsidTr="00463355">
        <w:tc>
          <w:tcPr>
            <w:tcW w:w="10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>135107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63355" w:rsidRPr="00463355" w:rsidRDefault="00463355" w:rsidP="00463355">
            <w:pPr>
              <w:widowControl/>
              <w:spacing w:line="432" w:lineRule="auto"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  <w:r w:rsidRPr="00463355">
              <w:rPr>
                <w:rFonts w:ascii="΢ȭхڢ,  ˎ̥ ,  ڌ墬 ̥" w:eastAsia="΢ȭхڢ,  ˎ̥ ,  ڌ墬 ̥" w:hAnsi="宋体" w:cs="宋体" w:hint="eastAsia"/>
                <w:kern w:val="0"/>
                <w:sz w:val="18"/>
                <w:szCs w:val="18"/>
              </w:rPr>
              <w:t xml:space="preserve">美术 </w:t>
            </w:r>
          </w:p>
        </w:tc>
        <w:tc>
          <w:tcPr>
            <w:tcW w:w="6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3355" w:rsidRPr="00463355" w:rsidRDefault="00463355" w:rsidP="00463355">
            <w:pPr>
              <w:widowControl/>
              <w:jc w:val="left"/>
              <w:rPr>
                <w:rFonts w:ascii="΢ȭхڢ,  ˎ̥ ,  ڌ墬 ̥" w:eastAsia="΢ȭхڢ,  ˎ̥ ,  ڌ墬 ̥" w:hAnsi="宋体" w:cs="宋体"/>
                <w:kern w:val="0"/>
                <w:sz w:val="18"/>
                <w:szCs w:val="18"/>
              </w:rPr>
            </w:pPr>
          </w:p>
        </w:tc>
      </w:tr>
    </w:tbl>
    <w:p w:rsidR="00876D39" w:rsidRDefault="00876D39"/>
    <w:sectPr w:rsidR="0087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΢ȭхڢ,  ˎ̥ ,  ڌ墬 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55"/>
    <w:rsid w:val="00463355"/>
    <w:rsid w:val="0087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91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4480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432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1305">
                      <w:marLeft w:val="75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80878">
                          <w:marLeft w:val="300"/>
                          <w:marRight w:val="3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</dc:creator>
  <cp:lastModifiedBy>nit</cp:lastModifiedBy>
  <cp:revision>1</cp:revision>
  <dcterms:created xsi:type="dcterms:W3CDTF">2016-05-16T08:38:00Z</dcterms:created>
  <dcterms:modified xsi:type="dcterms:W3CDTF">2016-05-16T08:39:00Z</dcterms:modified>
</cp:coreProperties>
</file>